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B" w:rsidRDefault="00C52DCB">
      <w:r>
        <w:rPr>
          <w:lang w:val="en-GB"/>
        </w:rPr>
        <w:pict>
          <v:group id="_x0000_s1026" style="position:absolute;margin-left:-43.15pt;margin-top:-.75pt;width:783pt;height:27.9pt;z-index:251659264;mso-wrap-distance-left:4.5pt;mso-wrap-distance-top:4.5pt;mso-wrap-distance-right:4.5pt;mso-wrap-distance-bottom:4.5pt;mso-position-vertical-relative:line" coordsize="99441,3543">
            <v:rect id="_x0000_s1027" style="position:absolute;width:99441;height:3543" fillcolor="black" stroked="f" strokeweight="1pt">
              <v:stroke miterlimit="4"/>
            </v:rect>
            <v:rect id="_x0000_s1028" style="position:absolute;width:99441;height:3543" filled="f" stroked="f" strokeweight="1pt">
              <v:stroke miterlimit="4"/>
              <v:textbox>
                <w:txbxContent>
                  <w:p w:rsidR="00D43EB4" w:rsidRDefault="0098707F">
                    <w:pPr>
                      <w:pStyle w:val="Body"/>
                      <w:jc w:val="center"/>
                    </w:pPr>
                    <w:r>
                      <w:rPr>
                        <w:color w:val="FFFFFF"/>
                        <w:sz w:val="36"/>
                        <w:szCs w:val="36"/>
                        <w:u w:color="FFFFFF"/>
                        <w:shd w:val="clear" w:color="auto" w:fill="000000"/>
                        <w:lang w:val="en-US"/>
                      </w:rPr>
                      <w:t>Procedure-Based Assessment Validation</w:t>
                    </w:r>
                    <w:r w:rsidR="00C52DCB">
                      <w:rPr>
                        <w:color w:val="FFFFFF"/>
                        <w:sz w:val="36"/>
                        <w:szCs w:val="36"/>
                        <w:u w:color="FFFFFF"/>
                        <w:shd w:val="clear" w:color="auto" w:fill="000000"/>
                        <w:lang w:val="en-US"/>
                      </w:rPr>
                      <w:t>: Burr Hole &amp; Drainage</w:t>
                    </w:r>
                    <w:r>
                      <w:rPr>
                        <w:color w:val="FFFFFF"/>
                        <w:sz w:val="36"/>
                        <w:szCs w:val="36"/>
                        <w:u w:color="FFFFFF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  <w:szCs w:val="28"/>
                        <w:u w:color="FFFFFF"/>
                        <w:lang w:val="en-US"/>
                      </w:rPr>
                      <w:t>(to be used for training assessor)</w:t>
                    </w:r>
                  </w:p>
                </w:txbxContent>
              </v:textbox>
            </v:rect>
          </v:group>
        </w:pict>
      </w:r>
    </w:p>
    <w:p w:rsidR="00C52DCB" w:rsidRDefault="00C52DCB">
      <w:r>
        <w:rPr>
          <w:lang w:val="en-GB"/>
        </w:rPr>
        <w:pict>
          <v:rect id="_x0000_s1029" style="position:absolute;margin-left:-38.45pt;margin-top:64.35pt;width:774pt;height:45pt;z-index:251660288;visibility:visible;mso-wrap-distance-left:4.5pt;mso-wrap-distance-top:4.5pt;mso-wrap-distance-right:4.5pt;mso-wrap-distance-bottom:4.5pt;mso-position-horizontal-relative:text;mso-position-vertical-relative:line" filled="f" stroked="f" strokeweight="1pt">
            <v:stroke miterlimit="4"/>
            <v:textbox>
              <w:txbxContent>
                <w:p w:rsidR="00D43EB4" w:rsidRDefault="0098707F" w:rsidP="00C52DCB">
                  <w:pPr>
                    <w:pStyle w:val="Body"/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  <w:jc w:val="both"/>
                  </w:pPr>
                  <w:r>
                    <w:rPr>
                      <w:sz w:val="28"/>
                      <w:szCs w:val="28"/>
                      <w:lang w:val="en-US"/>
                    </w:rPr>
                    <w:t>Trainees should carry out the procedure, explaining what they intend to do throughout. If the trainee is in danger of harming the patient at any point s/he must be warned or stopped by the trainer immediately.</w:t>
                  </w:r>
                </w:p>
              </w:txbxContent>
            </v:textbox>
            <w10:wrap type="square"/>
          </v:rect>
        </w:pict>
      </w:r>
    </w:p>
    <w:tbl>
      <w:tblPr>
        <w:tblW w:w="141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8"/>
        <w:gridCol w:w="7088"/>
      </w:tblGrid>
      <w:tr w:rsidR="00D43EB4">
        <w:trPr>
          <w:trHeight w:val="32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EB4" w:rsidRDefault="0098707F">
            <w:pPr>
              <w:pStyle w:val="Body"/>
              <w:spacing w:before="100" w:after="100"/>
            </w:pPr>
            <w:r>
              <w:rPr>
                <w:sz w:val="28"/>
                <w:szCs w:val="28"/>
                <w:lang w:val="en-US"/>
              </w:rPr>
              <w:t xml:space="preserve">Specialty: </w:t>
            </w:r>
            <w:r w:rsidR="00C52DCB">
              <w:rPr>
                <w:sz w:val="28"/>
                <w:szCs w:val="28"/>
                <w:lang w:val="en-US"/>
              </w:rPr>
              <w:t>Neurosurgery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EB4" w:rsidRDefault="0098707F">
            <w:pPr>
              <w:pStyle w:val="Body"/>
              <w:spacing w:before="100" w:after="100"/>
            </w:pPr>
            <w:r>
              <w:rPr>
                <w:sz w:val="28"/>
                <w:szCs w:val="28"/>
                <w:lang w:val="en-US"/>
              </w:rPr>
              <w:t>Procedure:</w:t>
            </w:r>
            <w:r w:rsidR="00C52DCB">
              <w:rPr>
                <w:sz w:val="28"/>
                <w:szCs w:val="28"/>
                <w:lang w:val="en-US"/>
              </w:rPr>
              <w:t xml:space="preserve"> </w:t>
            </w:r>
            <w:r w:rsidR="00C52DCB" w:rsidRPr="00C52DCB">
              <w:rPr>
                <w:sz w:val="28"/>
                <w:szCs w:val="28"/>
                <w:lang w:val="en-US"/>
              </w:rPr>
              <w:t>Burr Hole &amp; Drainage</w:t>
            </w:r>
          </w:p>
        </w:tc>
      </w:tr>
    </w:tbl>
    <w:p w:rsidR="00D43EB4" w:rsidRDefault="00D43EB4">
      <w:pPr>
        <w:pStyle w:val="Body"/>
        <w:rPr>
          <w:sz w:val="36"/>
          <w:szCs w:val="36"/>
        </w:rPr>
      </w:pPr>
    </w:p>
    <w:tbl>
      <w:tblPr>
        <w:tblW w:w="1545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4111"/>
        <w:gridCol w:w="3827"/>
        <w:gridCol w:w="3685"/>
      </w:tblGrid>
      <w:tr w:rsidR="00D43EB4" w:rsidRPr="00C52DCB" w:rsidTr="00C52DCB">
        <w:trPr>
          <w:trHeight w:val="1182"/>
          <w:tblHeader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lang w:val="en-US"/>
              </w:rPr>
              <w:t>Competencies and Definitions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ositive Behaviors</w:t>
            </w:r>
          </w:p>
          <w:p w:rsidR="00D43EB4" w:rsidRDefault="0098707F">
            <w:pPr>
              <w:pStyle w:val="Body"/>
              <w:spacing w:before="60" w:after="60"/>
              <w:jc w:val="center"/>
            </w:pPr>
            <w:r>
              <w:rPr>
                <w:lang w:val="en-US"/>
              </w:rPr>
              <w:t>(doing what should be done)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egative Behaviors</w:t>
            </w:r>
          </w:p>
          <w:p w:rsidR="00D43EB4" w:rsidRDefault="0098707F">
            <w:pPr>
              <w:pStyle w:val="Body"/>
              <w:spacing w:before="60" w:after="60"/>
              <w:jc w:val="center"/>
            </w:pPr>
            <w:r>
              <w:rPr>
                <w:lang w:val="en-US"/>
              </w:rPr>
              <w:t>(doing what shouldn’t be done)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 xml:space="preserve">egative – </w:t>
            </w:r>
            <w:r>
              <w:rPr>
                <w:b/>
                <w:bCs/>
                <w:u w:val="single"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assive Behaviors</w:t>
            </w:r>
          </w:p>
          <w:p w:rsidR="00D43EB4" w:rsidRDefault="0098707F">
            <w:pPr>
              <w:pStyle w:val="Body"/>
              <w:spacing w:before="60" w:after="60"/>
              <w:jc w:val="center"/>
            </w:pPr>
            <w:r>
              <w:rPr>
                <w:lang w:val="en-US"/>
              </w:rPr>
              <w:t>(</w:t>
            </w:r>
            <w:r>
              <w:rPr>
                <w:u w:val="single"/>
                <w:lang w:val="en-US"/>
              </w:rPr>
              <w:t>not</w:t>
            </w:r>
            <w:r>
              <w:rPr>
                <w:lang w:val="en-US"/>
              </w:rPr>
              <w:t xml:space="preserve"> doing what should be done)</w:t>
            </w:r>
          </w:p>
        </w:tc>
      </w:tr>
      <w:tr w:rsidR="00D43EB4" w:rsidTr="00C52DCB">
        <w:tblPrEx>
          <w:shd w:val="clear" w:color="auto" w:fill="CED7E7"/>
        </w:tblPrEx>
        <w:trPr>
          <w:trHeight w:val="333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43EB4" w:rsidRDefault="0098707F" w:rsidP="00C52DCB">
            <w:pPr>
              <w:pStyle w:val="Body"/>
              <w:spacing w:before="60" w:after="60"/>
            </w:pPr>
            <w:r>
              <w:rPr>
                <w:color w:val="FFFFFF"/>
                <w:u w:color="FFFFFF"/>
                <w:lang w:val="en-US"/>
              </w:rPr>
              <w:t xml:space="preserve"> I.     Consent</w:t>
            </w:r>
          </w:p>
        </w:tc>
      </w:tr>
      <w:tr w:rsidR="00D43EB4" w:rsidTr="00C52DCB">
        <w:tblPrEx>
          <w:shd w:val="clear" w:color="auto" w:fill="CED7E7"/>
        </w:tblPrEx>
        <w:trPr>
          <w:trHeight w:val="25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sound knowledge of indications and contraindications including alternatives to surgery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Explains using examples relevant to the patient:</w:t>
            </w:r>
          </w:p>
          <w:p w:rsidR="00D43EB4" w:rsidRDefault="0098707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Principle benefit of operation</w:t>
            </w:r>
          </w:p>
          <w:p w:rsidR="00D43EB4" w:rsidRDefault="0098707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Subsequent improvement of function</w:t>
            </w:r>
          </w:p>
          <w:p w:rsidR="00D43EB4" w:rsidRDefault="0098707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Limitations of surgery</w:t>
            </w:r>
          </w:p>
          <w:p w:rsidR="00D43EB4" w:rsidRDefault="0098707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Consequences of not having surgery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Expresses unrealistic views of the improvement in function expected following the procedure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point out the limitations of the operation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awareness of sequelae of operative or non-operative management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Describes consequences, agrees expectations and checks patient understanding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Is over confident in describing consequences, reinforces patient’s unrealistic expectations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mention key inevitable consequences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sound knowledge of complications of surgery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Explains in priority order the complications likely to occur in terms of commonality and in terms of seriousness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Spends time explaining rare complications and fails to mentions commoner ones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Misses out one or more major complication(s) when explaining to trainer or patient</w:t>
            </w:r>
          </w:p>
        </w:tc>
      </w:tr>
      <w:tr w:rsidR="00D43EB4" w:rsidTr="00C52DCB">
        <w:tblPrEx>
          <w:shd w:val="clear" w:color="auto" w:fill="CED7E7"/>
        </w:tblPrEx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3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 xml:space="preserve">Explains the perioperative process to the patient and/or relatives or </w:t>
            </w:r>
            <w:proofErr w:type="spellStart"/>
            <w:r>
              <w:rPr>
                <w:lang w:val="en-US"/>
              </w:rPr>
              <w:t>carers</w:t>
            </w:r>
            <w:proofErr w:type="spellEnd"/>
            <w:r>
              <w:rPr>
                <w:lang w:val="en-US"/>
              </w:rPr>
              <w:t xml:space="preserve"> and checks understanding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Describes what will happen throughout the management of the condition, indicating clear post-operative milestones, giving a rough idea of time involved and specifying who will do what. Questions the patient to check that their expectations are realistic and they have understood fully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Uses technical terms, explains too quickly and does not check understanding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Misses out common events, particularly those likely to happen in the early post-operative period</w:t>
            </w:r>
          </w:p>
        </w:tc>
      </w:tr>
      <w:tr w:rsidR="00D43EB4" w:rsidTr="00C52DCB">
        <w:tblPrEx>
          <w:shd w:val="clear" w:color="auto" w:fill="CED7E7"/>
        </w:tblPrEx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Explains likely outcome and time to recovery and checks understanding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Expresses sensible prognosis and clear has knowledge of the current outcome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Expresses over optimistic outcomes and glosses over realistic difficulties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that the patient has understood by actively listening to the patient’s reiteration of what is being said to them</w:t>
            </w:r>
          </w:p>
        </w:tc>
      </w:tr>
      <w:tr w:rsidR="00D43EB4" w:rsidTr="00C52DCB">
        <w:tblPrEx>
          <w:shd w:val="clear" w:color="auto" w:fill="CED7E7"/>
        </w:tblPrEx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350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43EB4" w:rsidRDefault="0098707F" w:rsidP="00C52DCB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II.     Pre-operative planning</w:t>
            </w:r>
          </w:p>
        </w:tc>
      </w:tr>
      <w:tr w:rsidR="00D43EB4" w:rsidTr="00C52DCB">
        <w:tblPrEx>
          <w:shd w:val="clear" w:color="auto" w:fill="CED7E7"/>
        </w:tblPrEx>
        <w:trPr>
          <w:trHeight w:val="2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PL1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recognition of anatomical and pathological abnormalities (and relevant co-morbidities) and selects appropriate operative strategies/techniques to deal with these e.g. nutritional status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Articulates the realistic clinical findings against any investigative findings and achieves a balance between the 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Describes an operative plan without the full use of the clinical and investigative material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take into account specific medical conditions that might limits the technical choices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PL2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ability to make reasoned choice of appropriate equipment, materials or devices (if any) taking into account appropriate investigations e.g. CT brain, X-rays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Draws, writes or iterates pre-operative plan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the notes for relevant or unexpected findings. Does note take into account investigative findings when planning or selecting the equipment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materials, equipment and device requirements with operating room staff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Either personally visits or rings up the operating theatre to check on equipment availability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 w:rsidP="0098707F">
            <w:pPr>
              <w:pStyle w:val="Body"/>
            </w:pPr>
            <w:r>
              <w:rPr>
                <w:lang w:val="en-US"/>
              </w:rPr>
              <w:t>Delegates the task to junior team member with no plans to check the instruction has been carried out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communicate with the theatre staff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PL4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the operative site is marked where applicable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Personally marks the site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Delegates the task of marking the site to a junior doctor or nurse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that the site has been marked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PL5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 xml:space="preserve">Checks patient records, personally reviews investigations (e.g. CT brain, CXR)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that the relevant information such as investigative findings are present, checks wristband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During the procedure asks theatre staff to look something up in the notes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notes to ensure all information is available that is needed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333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43EB4" w:rsidRDefault="0098707F" w:rsidP="00C52DCB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III.     Pre-operative preparation</w:t>
            </w:r>
          </w:p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in theatre that consent has been obtained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the consent form in the notes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Leaves the consent checking to nurses or junior medical staff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Makes no effort to check consent form in the notes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Gives effective briefing to theatre team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with nurse that they have all equipment needed ready to hand and discusses planned actions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Complains when something is not available during the procedure. Asks for something which results in theater staff going on a hunt for it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Makes no attempt to discuss operation with team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proper and safe position of the patient on the operative table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Prior to scrubbing supervises the position of the patient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Delegates the task to a theatre orderly and does not check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Concentrates on the process of scrubbing up while the patient is being transferred onto the operating table</w:t>
            </w:r>
          </w:p>
        </w:tc>
      </w:tr>
      <w:tr w:rsidR="00D43EB4" w:rsidTr="00C52DCB">
        <w:tblPrEx>
          <w:shd w:val="clear" w:color="auto" w:fill="CED7E7"/>
        </w:tblPrEx>
        <w:trPr>
          <w:trHeight w:val="2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proper and safe position of the patient’s head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the head of the patient is safely placed on headrest. Positions the patient’s head according to the planned surgical approach taking into consideration of post-operative pneumocephalus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Leaves the headrest unlocked. Position of the head incompatible with the surgical approach planned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the patient’s head position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2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the positioning of all the body parts of the patient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Checks:</w:t>
            </w:r>
          </w:p>
          <w:p w:rsidR="00D43EB4" w:rsidRDefault="0098707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Neck position for airway, venous drainage of the brain and brachial plexuses</w:t>
            </w:r>
          </w:p>
          <w:p w:rsidR="00D43EB4" w:rsidRDefault="0098707F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All pressure points packing e.g. elbows and ankles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Delegates the task to a theatre nurse or orderly and does not check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the positioning of the patient’s at risk area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careful skin preparation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Supervises painting of the operative field, ensures the material covers the whole surface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Paints (or supervises) the operative field leaving gaps or inadequate coverage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Delegates painting to an unsupervised member of the team or fails to check that the area has been adequately painted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careful draping of the patient’s operative field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Drapes (or supervises draping of) the operative filed to adequately expose site ensuring only prepared site is exposed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Exposes an inadequate area for the incision/access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secure drapes adequately</w:t>
            </w:r>
          </w:p>
        </w:tc>
      </w:tr>
      <w:tr w:rsidR="00D43EB4" w:rsidTr="00C52DCB">
        <w:tblPrEx>
          <w:shd w:val="clear" w:color="auto" w:fill="CED7E7"/>
        </w:tblPrEx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general equipment and materials are deployed safely (e.g. catheter, diathermy)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with the anesthetic nurse that the diathermy has been placed well away from any existing metal implants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Delegates the task unsupervised to the anesthetic nurse or orderly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brief the team if metal ware is in place in the other limb</w:t>
            </w:r>
          </w:p>
        </w:tc>
      </w:tr>
      <w:tr w:rsidR="00D43EB4" w:rsidTr="00C52DCB">
        <w:tblPrEx>
          <w:shd w:val="clear" w:color="auto" w:fill="CED7E7"/>
        </w:tblPrEx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appropriate drugs administered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Checks notes, liaises with anesthetic team to ensure prescribed drugs administered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Assumes drugs have been administered without checking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with anesthetic team that drugs have been administered</w:t>
            </w:r>
          </w:p>
        </w:tc>
      </w:tr>
      <w:tr w:rsidR="00D43EB4" w:rsidTr="00C52DCB">
        <w:tblPrEx>
          <w:shd w:val="clear" w:color="auto" w:fill="CED7E7"/>
        </w:tblPrEx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Arranges for and deploys specialist supporting equipment (e.g. Image intensifier) effectively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Briefs and discusses with the team where equipment is to be placed relative to the operative field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 xml:space="preserve">Takes no regard of where equipment is placed such as diathermy scabbard and/or places it in a position where the devices can’t be used safely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Ignores the set up procedure in the immediate pre-operative period and has a conversation with a third party</w:t>
            </w:r>
          </w:p>
        </w:tc>
      </w:tr>
      <w:tr w:rsidR="00D43EB4" w:rsidTr="00C52DCB">
        <w:tblPrEx>
          <w:shd w:val="clear" w:color="auto" w:fill="CED7E7"/>
        </w:tblPrEx>
        <w:trPr>
          <w:trHeight w:val="5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333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43EB4" w:rsidRDefault="0098707F" w:rsidP="00C52DCB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IV.     Exposure and closure</w:t>
            </w:r>
          </w:p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Plans the appropriate scalp incision(s) and burr hole(s)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Mark the incisions according to haematoma location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Makes an incision that is clearly away from the haematoma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t>Fails to plan burr hole sites</w:t>
            </w:r>
          </w:p>
        </w:tc>
      </w:tr>
      <w:tr w:rsidR="00D43EB4" w:rsidTr="00C52DCB">
        <w:tblPrEx>
          <w:shd w:val="clear" w:color="auto" w:fill="CED7E7"/>
        </w:tblPrEx>
        <w:trPr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 xml:space="preserve">E2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Achieves an adequate exposure through purposeful dissection. Identifies and protects all surrounding structures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Open burr hole(s) with appropriate size. Protect underlying dura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Damage the brain cortex while opening of burr hole(s)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Opening the burr hole(s) with inappropriate size</w:t>
            </w:r>
          </w:p>
        </w:tc>
      </w:tr>
      <w:tr w:rsidR="00D43EB4" w:rsidTr="00C52DCB">
        <w:tblPrEx>
          <w:shd w:val="clear" w:color="auto" w:fill="CED7E7"/>
        </w:tblPrEx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Completes a sound wound repair where appropriate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Closes each layer without tension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Ties very tight sutures, clearly strangulating soft tissue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Leaves too large a gap between sutures so that structures are not properly opposed. Accidentally anchoring the drain during scalp wound closure</w:t>
            </w:r>
          </w:p>
        </w:tc>
      </w:tr>
      <w:tr w:rsidR="00D43EB4" w:rsidTr="00C52DCB">
        <w:tblPrEx>
          <w:shd w:val="clear" w:color="auto" w:fill="CED7E7"/>
        </w:tblPrEx>
        <w:trPr>
          <w:trHeight w:val="5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Protects the wound with dressings, splints and drains where appropriate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Personally supervises the application of the wound dressing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Walks away from the operating table without briefing the assistant or the nurse on what they require to cover the wound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specify required dressing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333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43EB4" w:rsidRDefault="0098707F" w:rsidP="00C52DCB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V.     Intra-operative technique</w:t>
            </w:r>
          </w:p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Follows an agreed, logical sequence or protocol for the procedure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Justifies actions at any point in procedure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Spends a lot of time removing superfluous tissue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When a difficulty is encountered fails to completer maneuver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Consistently handles tissue well with minimal damage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Personally places self retaining retractors and checks whether the skin is under tension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Pull and tears tissue. Allows the wound edges to become dry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recognize tissue damage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Controls bleeding promptly by an appropriate method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Responds calmly by applying pressure initially, briefs the team about what will need to be done – e.g. asks assistant to be ready for diathermy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Grabs in non-systematic manner at soft tissue and indiscriminately applies diathermy. Continues with a dissection despite welling up of blood in the field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act calmly. Fails to brief team. Fails to control blood flow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Demonstrates a sound technique of knots and sutures / staples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Draws soft tissue together without tension and forms proper reef knots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Pulls tissues tight so that the tissues blanche. Lets a wound edge gape or pulls one layer of tissue under another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use the correct method or technique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Uses instruments appropriately and safely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 xml:space="preserve">Asks for instruments in a timely manner anticipating what is needed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Uses and instrument for a purpose it is not intended. Takes whatever is given to them then complains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ask for correct instruments at the correct time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Proceeds at appropriate pace with economy of movement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Lets the nurse know what is to be done or needed next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Stops and starts, picking things up and then putting them down without using them. Spends a long time on a task not appropriate to the pace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Spends a long time on a task not appropriate to the pace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Anticipates and responds appropriately to variation e.g. anatomy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When encountering something unexpected stops and verbalizes concerns with the team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Persists in a task that is proving difficult and has to be stopped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recognize anatomical variation and has to be stopped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4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Deals calmly and effectively with unexpected events / complications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Verbalizes that there is a problem and briefs the team on what needs to happen next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Verbalizes negative concerns and issues conflicting instructions. Tries to continue inappropriately (has to be stopped)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brief the assistant adequately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Uses assistant(s) to the best advantage at all times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Briefs assistants and places them and the instruments where they are needed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Accepts whatever assistant does irrespective of whether or not appropriate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brief the assistant and expresses irritation when positions are not what are required</w:t>
            </w:r>
          </w:p>
        </w:tc>
      </w:tr>
      <w:tr w:rsidR="00D43EB4" w:rsidTr="00C52DCB">
        <w:tblPrEx>
          <w:shd w:val="clear" w:color="auto" w:fill="CED7E7"/>
        </w:tblPrEx>
        <w:trPr>
          <w:trHeight w:val="1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Communicates clearly and consistently with the scrub team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Sets positive tone with appropriate greeting. Asks for instruments clearly. Informs as to next steps. Asks for instruments by correct name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Uses rough or inappropriate tone of voice or words. Uses slang or local description so instruments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Gives no greeting, does not ask for anything (but expects to be given it)</w:t>
            </w:r>
          </w:p>
        </w:tc>
      </w:tr>
      <w:tr w:rsidR="00D43EB4" w:rsidTr="00C52DCB">
        <w:tblPrEx>
          <w:shd w:val="clear" w:color="auto" w:fill="CED7E7"/>
        </w:tblPrEx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IT11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Communicates clearly and consistently with the anesthetist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Sets positive tone with appropriate greeting. Sets clear goals and expectations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Proceeds with next step of procedure without anesthetic advice (where required)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inform anesthetist of key phase requiring anesthetic cooperation</w:t>
            </w:r>
          </w:p>
        </w:tc>
      </w:tr>
      <w:tr w:rsidR="00D43EB4" w:rsidTr="00C52DCB">
        <w:tblPrEx>
          <w:shd w:val="clear" w:color="auto" w:fill="CED7E7"/>
        </w:tblPrEx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IT12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Proper use of Hudson brace / powered drill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Recognize and identifies drill bits. Drill open bone and protect dura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Inadvertent damage of dura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Use incorrect drill bit</w:t>
            </w:r>
          </w:p>
        </w:tc>
      </w:tr>
      <w:tr w:rsidR="00D43EB4" w:rsidTr="00C52DCB">
        <w:tblPrEx>
          <w:shd w:val="clear" w:color="auto" w:fill="CED7E7"/>
        </w:tblPrEx>
        <w:trPr>
          <w:trHeight w:val="1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IT13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t>Hemostasis before and during dura opening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Control epidural bleeding with appropriate measures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Strip epidural space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Fails to achieve haemostasis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IT14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Thorough irrigation of subdural space with warm solution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Irrigate subdural space until output clears up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Forceful irrigation to the subdural space causing brain cortex damage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Incomplete irrigation to subdural space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IT15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t>Preparation of subdural drain and drain tunnelling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Insert a appropriately prepared subdural drain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 xml:space="preserve">Cut the side-holes too large. Damage brain cortex.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Insert the drain to wrong site. Unrecognized drain slippage</w:t>
            </w:r>
          </w:p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IT16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t>Fill the subdural space with warm solution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Fill the subdural space with one of the burr holes at the highest point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Fill up the subdural space before haematoma clears up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r>
              <w:rPr>
                <w:rFonts w:ascii="Arial" w:eastAsia="Cambria" w:hAnsi="Arial" w:cs="Cambria"/>
                <w:color w:val="000000"/>
                <w:u w:color="000000"/>
              </w:rPr>
              <w:t>Forget to fill the subdural space</w:t>
            </w:r>
          </w:p>
        </w:tc>
      </w:tr>
      <w:tr w:rsidR="00D43EB4" w:rsidTr="00C52DCB">
        <w:tblPrEx>
          <w:shd w:val="clear" w:color="auto" w:fill="CED7E7"/>
        </w:tblPrEx>
        <w:trPr>
          <w:trHeight w:val="333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:rsidR="00D43EB4" w:rsidRDefault="0098707F" w:rsidP="00C52DCB">
            <w:pPr>
              <w:pStyle w:val="Body"/>
            </w:pPr>
            <w:r>
              <w:rPr>
                <w:color w:val="FFFFFF"/>
                <w:u w:color="FFFFFF"/>
                <w:lang w:val="en-US"/>
              </w:rPr>
              <w:t>VI.     Post-opera</w:t>
            </w:r>
            <w:bookmarkStart w:id="0" w:name="_GoBack"/>
            <w:bookmarkEnd w:id="0"/>
            <w:r>
              <w:rPr>
                <w:color w:val="FFFFFF"/>
                <w:u w:color="FFFFFF"/>
                <w:lang w:val="en-US"/>
              </w:rPr>
              <w:t>tive management</w:t>
            </w:r>
          </w:p>
        </w:tc>
      </w:tr>
      <w:tr w:rsidR="00D43EB4" w:rsidTr="00C52DCB">
        <w:tblPrEx>
          <w:shd w:val="clear" w:color="auto" w:fill="CED7E7"/>
        </w:tblPrEx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PM1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Ensures the patient is transferred safely from the operating table to bed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Personally takes part in the transfer of the patient from the operating table to the bed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Leaves the operating room prior to the transfer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check patient once they are in bed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PM2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Constructs a clear operation note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Makes a legibly written or clearly dictated note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Writes illegibly, mumbles on Dictaphone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write or dictate anything at all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PM3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Records clear and appropriate post operative instructions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Writes in clear text a list of post-operative instructions in the notes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Gives verbal instructions to a pass nurse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Fails to write anything in the notes at all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  <w:tr w:rsidR="00D43EB4" w:rsidTr="00C52DCB">
        <w:tblPrEx>
          <w:shd w:val="clear" w:color="auto" w:fill="CED7E7"/>
        </w:tblPrEx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PM4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Deals with specimens. Labels and orientates specimens appropriately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Personally arranges specimens for pathologist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 xml:space="preserve">Delegates checking labels to junior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98707F">
            <w:pPr>
              <w:pStyle w:val="Body"/>
            </w:pPr>
            <w:r>
              <w:rPr>
                <w:lang w:val="en-US"/>
              </w:rPr>
              <w:t>Does not label specimens</w:t>
            </w:r>
          </w:p>
        </w:tc>
      </w:tr>
      <w:tr w:rsidR="00D43EB4" w:rsidTr="00C52DCB">
        <w:tblPrEx>
          <w:shd w:val="clear" w:color="auto" w:fill="CED7E7"/>
        </w:tblPrEx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EB4" w:rsidRDefault="00D43EB4"/>
        </w:tc>
      </w:tr>
    </w:tbl>
    <w:p w:rsidR="00D43EB4" w:rsidRDefault="00D43EB4">
      <w:pPr>
        <w:pStyle w:val="Body"/>
        <w:widowControl w:val="0"/>
      </w:pPr>
    </w:p>
    <w:sectPr w:rsidR="00D43EB4" w:rsidSect="00D43EB4">
      <w:pgSz w:w="16840" w:h="11900" w:orient="landscape"/>
      <w:pgMar w:top="709" w:right="1440" w:bottom="709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0A74"/>
    <w:multiLevelType w:val="hybridMultilevel"/>
    <w:tmpl w:val="780A8150"/>
    <w:lvl w:ilvl="0" w:tplc="5B82DEC4">
      <w:start w:val="1"/>
      <w:numFmt w:val="bullet"/>
      <w:lvlText w:val="•"/>
      <w:lvlJc w:val="left"/>
      <w:pPr>
        <w:ind w:left="218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8AC426">
      <w:start w:val="1"/>
      <w:numFmt w:val="bullet"/>
      <w:lvlText w:val="o"/>
      <w:lvlJc w:val="left"/>
      <w:pPr>
        <w:ind w:left="89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0C258">
      <w:start w:val="1"/>
      <w:numFmt w:val="bullet"/>
      <w:lvlText w:val="▪"/>
      <w:lvlJc w:val="left"/>
      <w:pPr>
        <w:ind w:left="161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0FF56">
      <w:start w:val="1"/>
      <w:numFmt w:val="bullet"/>
      <w:lvlText w:val="•"/>
      <w:lvlJc w:val="left"/>
      <w:pPr>
        <w:ind w:left="2335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A2512">
      <w:start w:val="1"/>
      <w:numFmt w:val="bullet"/>
      <w:lvlText w:val="o"/>
      <w:lvlJc w:val="left"/>
      <w:pPr>
        <w:ind w:left="305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EA78E">
      <w:start w:val="1"/>
      <w:numFmt w:val="bullet"/>
      <w:lvlText w:val="▪"/>
      <w:lvlJc w:val="left"/>
      <w:pPr>
        <w:ind w:left="377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F808EA">
      <w:start w:val="1"/>
      <w:numFmt w:val="bullet"/>
      <w:lvlText w:val="•"/>
      <w:lvlJc w:val="left"/>
      <w:pPr>
        <w:ind w:left="4495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09FF6">
      <w:start w:val="1"/>
      <w:numFmt w:val="bullet"/>
      <w:lvlText w:val="o"/>
      <w:lvlJc w:val="left"/>
      <w:pPr>
        <w:ind w:left="521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A9920">
      <w:start w:val="1"/>
      <w:numFmt w:val="bullet"/>
      <w:lvlText w:val="▪"/>
      <w:lvlJc w:val="left"/>
      <w:pPr>
        <w:ind w:left="5935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1B78A1"/>
    <w:multiLevelType w:val="hybridMultilevel"/>
    <w:tmpl w:val="FA9021EC"/>
    <w:lvl w:ilvl="0" w:tplc="D3DE871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EA6540">
      <w:start w:val="1"/>
      <w:numFmt w:val="bullet"/>
      <w:lvlText w:val="o"/>
      <w:lvlJc w:val="left"/>
      <w:pPr>
        <w:ind w:left="82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22BCC">
      <w:start w:val="1"/>
      <w:numFmt w:val="bullet"/>
      <w:lvlText w:val="▪"/>
      <w:lvlJc w:val="left"/>
      <w:pPr>
        <w:ind w:left="15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96D2">
      <w:start w:val="1"/>
      <w:numFmt w:val="bullet"/>
      <w:lvlText w:val="•"/>
      <w:lvlJc w:val="left"/>
      <w:pPr>
        <w:ind w:left="226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039BA">
      <w:start w:val="1"/>
      <w:numFmt w:val="bullet"/>
      <w:lvlText w:val="o"/>
      <w:lvlJc w:val="left"/>
      <w:pPr>
        <w:ind w:left="298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2D79E">
      <w:start w:val="1"/>
      <w:numFmt w:val="bullet"/>
      <w:lvlText w:val="▪"/>
      <w:lvlJc w:val="left"/>
      <w:pPr>
        <w:ind w:left="370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5A3E5C">
      <w:start w:val="1"/>
      <w:numFmt w:val="bullet"/>
      <w:lvlText w:val="•"/>
      <w:lvlJc w:val="left"/>
      <w:pPr>
        <w:ind w:left="4420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6B36">
      <w:start w:val="1"/>
      <w:numFmt w:val="bullet"/>
      <w:lvlText w:val="o"/>
      <w:lvlJc w:val="left"/>
      <w:pPr>
        <w:ind w:left="514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855A4">
      <w:start w:val="1"/>
      <w:numFmt w:val="bullet"/>
      <w:lvlText w:val="▪"/>
      <w:lvlJc w:val="left"/>
      <w:pPr>
        <w:ind w:left="5860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3EB4"/>
    <w:rsid w:val="00480EEB"/>
    <w:rsid w:val="0098707F"/>
    <w:rsid w:val="00C52DCB"/>
    <w:rsid w:val="00D43E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826383D-E776-49F0-9CD4-6D7F6913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3EB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3EB4"/>
    <w:rPr>
      <w:u w:val="single"/>
    </w:rPr>
  </w:style>
  <w:style w:type="paragraph" w:customStyle="1" w:styleId="HeaderFooter">
    <w:name w:val="Header &amp; Footer"/>
    <w:rsid w:val="00D43EB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43EB4"/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D43EB4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2059</Words>
  <Characters>11737</Characters>
  <Application>Microsoft Office Word</Application>
  <DocSecurity>0</DocSecurity>
  <Lines>97</Lines>
  <Paragraphs>27</Paragraphs>
  <ScaleCrop>false</ScaleCrop>
  <Company>HA</Company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jeffhung</cp:lastModifiedBy>
  <cp:revision>4</cp:revision>
  <dcterms:created xsi:type="dcterms:W3CDTF">2016-03-14T15:00:00Z</dcterms:created>
  <dcterms:modified xsi:type="dcterms:W3CDTF">2016-04-12T07:40:00Z</dcterms:modified>
</cp:coreProperties>
</file>