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1FF2" w14:textId="77777777" w:rsidR="00E6283C" w:rsidRPr="00515FE9" w:rsidRDefault="003B3C19" w:rsidP="00BF56BB">
      <w:pPr>
        <w:adjustRightInd w:val="0"/>
        <w:snapToGrid w:val="0"/>
        <w:ind w:right="-460"/>
        <w:rPr>
          <w:rFonts w:ascii="Book Antiqua" w:hAnsi="Book Antiqua"/>
          <w:b/>
          <w:sz w:val="40"/>
          <w:szCs w:val="37"/>
          <w:lang w:eastAsia="zh-HK"/>
        </w:rPr>
      </w:pPr>
      <w:r w:rsidRPr="00515FE9">
        <w:rPr>
          <w:rFonts w:ascii="Book Antiqua" w:hAnsi="Book Antiqua"/>
          <w:b/>
          <w:sz w:val="40"/>
          <w:szCs w:val="37"/>
          <w:lang w:eastAsia="zh-HK"/>
        </w:rPr>
        <w:t xml:space="preserve">PBA: </w:t>
      </w:r>
      <w:r w:rsidR="006E38D7">
        <w:rPr>
          <w:rFonts w:ascii="Book Antiqua" w:hAnsi="Book Antiqua"/>
          <w:b/>
          <w:sz w:val="40"/>
          <w:szCs w:val="37"/>
          <w:lang w:eastAsia="zh-HK"/>
        </w:rPr>
        <w:t xml:space="preserve">BREAST - </w:t>
      </w:r>
      <w:r w:rsidR="008D21B3" w:rsidRPr="00515FE9">
        <w:rPr>
          <w:rFonts w:ascii="Book Antiqua" w:hAnsi="Book Antiqua" w:hint="eastAsia"/>
          <w:b/>
          <w:sz w:val="40"/>
          <w:szCs w:val="37"/>
          <w:lang w:eastAsia="zh-HK"/>
        </w:rPr>
        <w:t>Modified Radical</w:t>
      </w:r>
      <w:r w:rsidR="00B92842" w:rsidRPr="00515FE9">
        <w:rPr>
          <w:rFonts w:ascii="Book Antiqua" w:hAnsi="Book Antiqua"/>
          <w:b/>
          <w:sz w:val="40"/>
          <w:szCs w:val="37"/>
          <w:lang w:eastAsia="zh-HK"/>
        </w:rPr>
        <w:t xml:space="preserve"> Mastectomy</w:t>
      </w:r>
    </w:p>
    <w:p w14:paraId="778856B6" w14:textId="77777777" w:rsidR="00A45D2E" w:rsidRPr="00622A4B" w:rsidRDefault="00A45D2E" w:rsidP="00A45D2E">
      <w:pPr>
        <w:adjustRightInd w:val="0"/>
        <w:snapToGrid w:val="0"/>
        <w:rPr>
          <w:rFonts w:ascii="Book Antiqua" w:hAnsi="Book Antiqua"/>
          <w:b/>
          <w:sz w:val="16"/>
          <w:szCs w:val="40"/>
        </w:rPr>
      </w:pPr>
    </w:p>
    <w:p w14:paraId="44736F1D" w14:textId="77777777" w:rsidR="001F3ED3" w:rsidRDefault="001F3ED3" w:rsidP="001F3ED3">
      <w:pPr>
        <w:adjustRightInd w:val="0"/>
        <w:snapToGrid w:val="0"/>
        <w:rPr>
          <w:rFonts w:ascii="Book Antiqua" w:hAnsi="Book Antiqua"/>
          <w:b/>
          <w:sz w:val="22"/>
        </w:rPr>
      </w:pPr>
      <w:r w:rsidRPr="00E51338">
        <w:rPr>
          <w:rFonts w:ascii="Book Antiqua" w:hAnsi="Book Antiqua"/>
          <w:b/>
          <w:sz w:val="22"/>
        </w:rPr>
        <w:t>PROCEDURE-BASED ASSESSMENT IN GENERAL SURGERY</w:t>
      </w:r>
    </w:p>
    <w:p w14:paraId="1B7A9410" w14:textId="77777777" w:rsidR="001F3ED3" w:rsidRPr="00815F4A" w:rsidRDefault="001F3ED3" w:rsidP="001F3ED3">
      <w:pPr>
        <w:adjustRightInd w:val="0"/>
        <w:snapToGrid w:val="0"/>
        <w:jc w:val="both"/>
        <w:rPr>
          <w:rFonts w:ascii="Book Antiqua" w:hAnsi="Book Antiqua" w:cs="Calibri"/>
          <w:b/>
          <w:i/>
          <w:color w:val="0033CC"/>
          <w:sz w:val="6"/>
          <w:szCs w:val="28"/>
          <w:u w:val="single"/>
          <w:shd w:val="clear" w:color="auto" w:fill="FFFFFF"/>
        </w:rPr>
      </w:pPr>
    </w:p>
    <w:p w14:paraId="488EEC33" w14:textId="77777777" w:rsidR="001F3ED3" w:rsidRPr="00B65066" w:rsidRDefault="001F3ED3" w:rsidP="001F3ED3">
      <w:pPr>
        <w:adjustRightInd w:val="0"/>
        <w:snapToGrid w:val="0"/>
        <w:jc w:val="both"/>
        <w:rPr>
          <w:rFonts w:ascii="Book Antiqua" w:hAnsi="Book Antiqua" w:cs="Calibri"/>
          <w:b/>
          <w:i/>
          <w:color w:val="0033CC"/>
          <w:sz w:val="18"/>
        </w:rPr>
      </w:pPr>
      <w:r w:rsidRPr="00B65066">
        <w:rPr>
          <w:rFonts w:ascii="Book Antiqua" w:hAnsi="Book Antiqua" w:cs="Calibri"/>
          <w:b/>
          <w:i/>
          <w:color w:val="0033CC"/>
          <w:sz w:val="22"/>
          <w:szCs w:val="28"/>
          <w:u w:val="single"/>
          <w:shd w:val="clear" w:color="auto" w:fill="FFFFFF"/>
        </w:rPr>
        <w:t>Important Note: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 xml:space="preserve"> Trainees are required to submit </w:t>
      </w:r>
      <w:r w:rsidRPr="00B65066">
        <w:rPr>
          <w:rFonts w:ascii="Book Antiqua" w:hAnsi="Book Antiqua" w:cs="Calibri"/>
          <w:b/>
          <w:i/>
          <w:color w:val="0033CC"/>
          <w:sz w:val="22"/>
          <w:szCs w:val="28"/>
          <w:shd w:val="clear" w:color="auto" w:fill="FFFFFF"/>
        </w:rPr>
        <w:t>only one of the 4 PBAs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 xml:space="preserve"> in </w:t>
      </w:r>
      <w:r w:rsidRPr="00B65066">
        <w:rPr>
          <w:rFonts w:ascii="Book Antiqua" w:hAnsi="Book Antiqua" w:cs="Calibri"/>
          <w:b/>
          <w:i/>
          <w:color w:val="0033CC"/>
          <w:sz w:val="22"/>
          <w:szCs w:val="28"/>
          <w:shd w:val="clear" w:color="auto" w:fill="FFFFFF"/>
        </w:rPr>
        <w:t>Emergency Upper GI Surgery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 xml:space="preserve"> and </w:t>
      </w:r>
      <w:r w:rsidRPr="00B65066">
        <w:rPr>
          <w:rFonts w:ascii="Book Antiqua" w:hAnsi="Book Antiqua" w:cs="Calibri"/>
          <w:b/>
          <w:i/>
          <w:color w:val="0033CC"/>
          <w:sz w:val="22"/>
          <w:szCs w:val="28"/>
          <w:shd w:val="clear" w:color="auto" w:fill="FFFFFF"/>
        </w:rPr>
        <w:t>Breast Cancer Surgery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>. The minimum number of PBAs to be submitted is 8 during the 4-year training period. Repetition of PBA in Emergency Upper GI Surgery and Breast Cancer Surgery category is allowed only when the minimum number of PBAs has been achieved.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510"/>
        <w:gridCol w:w="2790"/>
      </w:tblGrid>
      <w:tr w:rsidR="001F3ED3" w14:paraId="3D47288B" w14:textId="77777777" w:rsidTr="00E5559C">
        <w:trPr>
          <w:trHeight w:val="5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7D2" w14:textId="77777777" w:rsidR="001F3ED3" w:rsidRDefault="001F3ED3" w:rsidP="005040B1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0"/>
              </w:rPr>
              <w:t>Trainee: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3E39" w14:textId="77777777" w:rsidR="001F3ED3" w:rsidRDefault="001F3ED3" w:rsidP="005040B1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Assessor: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B665" w14:textId="77777777" w:rsidR="001F3ED3" w:rsidRDefault="001F3ED3" w:rsidP="005040B1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Date:</w:t>
            </w:r>
          </w:p>
        </w:tc>
      </w:tr>
      <w:tr w:rsidR="001F3ED3" w14:paraId="6F8B01CE" w14:textId="77777777" w:rsidTr="00E5559C">
        <w:trPr>
          <w:trHeight w:val="5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2CE4" w14:textId="77777777" w:rsidR="001F3ED3" w:rsidRDefault="001F3ED3" w:rsidP="005040B1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Hospital: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2335" w14:textId="77777777" w:rsidR="001F3ED3" w:rsidRDefault="001F3ED3" w:rsidP="005040B1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Surgery: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962D" w14:textId="77777777" w:rsidR="001F3ED3" w:rsidRDefault="001F3ED3" w:rsidP="005040B1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Duration:</w:t>
            </w:r>
          </w:p>
        </w:tc>
      </w:tr>
      <w:tr w:rsidR="001F3ED3" w14:paraId="6C69E673" w14:textId="77777777" w:rsidTr="00E5559C">
        <w:trPr>
          <w:trHeight w:val="100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2449" w14:textId="77777777" w:rsidR="001F3ED3" w:rsidRDefault="001F3ED3" w:rsidP="005040B1">
            <w:pPr>
              <w:pStyle w:val="Default"/>
              <w:spacing w:before="120"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Operation more difficult than usual?  Yes  /  No  (If yes, state reason) </w:t>
            </w:r>
          </w:p>
        </w:tc>
      </w:tr>
    </w:tbl>
    <w:p w14:paraId="35BAB321" w14:textId="77777777" w:rsidR="001F3ED3" w:rsidRDefault="001F3ED3" w:rsidP="001F3ED3">
      <w:pPr>
        <w:pStyle w:val="aa"/>
        <w:adjustRightInd w:val="0"/>
        <w:snapToGrid w:val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zh-TW" w:bidi="ar-SA"/>
        </w:rPr>
      </w:pPr>
    </w:p>
    <w:p w14:paraId="5676BB73" w14:textId="77777777" w:rsidR="001F3ED3" w:rsidRPr="005D7B7E" w:rsidRDefault="001F3ED3" w:rsidP="001F3ED3">
      <w:pPr>
        <w:pStyle w:val="aa"/>
        <w:spacing w:line="230" w:lineRule="auto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5D7B7E">
        <w:rPr>
          <w:rFonts w:ascii="Book Antiqua" w:hAnsi="Book Antiqua"/>
          <w:b/>
          <w:i/>
          <w:sz w:val="22"/>
          <w:szCs w:val="22"/>
          <w:u w:val="single"/>
        </w:rPr>
        <w:t>Feedback</w:t>
      </w:r>
    </w:p>
    <w:p w14:paraId="2402090A" w14:textId="77777777" w:rsidR="001F3ED3" w:rsidRPr="00F533E6" w:rsidRDefault="001F3ED3" w:rsidP="00F533E6">
      <w:pPr>
        <w:pStyle w:val="aa"/>
        <w:spacing w:line="230" w:lineRule="auto"/>
        <w:jc w:val="both"/>
        <w:rPr>
          <w:rFonts w:ascii="Book Antiqua" w:hAnsi="Book Antiqua"/>
          <w:i/>
          <w:sz w:val="22"/>
          <w:szCs w:val="22"/>
        </w:rPr>
      </w:pPr>
      <w:r w:rsidRPr="0047497D">
        <w:rPr>
          <w:rFonts w:ascii="Book Antiqua" w:hAnsi="Book Antiqua"/>
          <w:i/>
          <w:sz w:val="22"/>
          <w:szCs w:val="22"/>
        </w:rPr>
        <w:t>Verbal and written feedback is a mandatory component of this assessment. Please use this space to record areas of strength and suggestions for development which were highlighted during discussion with the trainee.</w:t>
      </w:r>
    </w:p>
    <w:tbl>
      <w:tblPr>
        <w:tblStyle w:val="TableNormal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1F3ED3" w:rsidRPr="00426274" w14:paraId="0AEF3A7B" w14:textId="77777777" w:rsidTr="005040B1">
        <w:trPr>
          <w:trHeight w:val="42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D218B70" w14:textId="77777777" w:rsidR="001F3ED3" w:rsidRPr="00426274" w:rsidRDefault="001F3ED3" w:rsidP="005040B1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TRAINEE’S REFLECTIONS</w:t>
            </w:r>
          </w:p>
        </w:tc>
      </w:tr>
      <w:tr w:rsidR="001F3ED3" w:rsidRPr="009915CA" w14:paraId="1F93AEC3" w14:textId="77777777" w:rsidTr="005040B1">
        <w:trPr>
          <w:trHeight w:val="822"/>
        </w:trPr>
        <w:tc>
          <w:tcPr>
            <w:tcW w:w="3780" w:type="dxa"/>
            <w:tcBorders>
              <w:top w:val="nil"/>
              <w:bottom w:val="single" w:sz="6" w:space="0" w:color="666666"/>
              <w:right w:val="single" w:sz="6" w:space="0" w:color="666666"/>
            </w:tcBorders>
            <w:vAlign w:val="center"/>
          </w:tcPr>
          <w:p w14:paraId="16A33EA7" w14:textId="77777777" w:rsidR="001F3ED3" w:rsidRPr="009915CA" w:rsidRDefault="001F3ED3" w:rsidP="005040B1">
            <w:pPr>
              <w:ind w:left="144"/>
            </w:pPr>
            <w:r w:rsidRPr="009915CA">
              <w:t>Trainee</w:t>
            </w:r>
            <w:r>
              <w:t>’s</w:t>
            </w:r>
            <w:r w:rsidRPr="009915CA">
              <w:t xml:space="preserve"> reflections on this activity</w:t>
            </w:r>
          </w:p>
        </w:tc>
        <w:tc>
          <w:tcPr>
            <w:tcW w:w="5940" w:type="dxa"/>
            <w:tcBorders>
              <w:top w:val="nil"/>
              <w:left w:val="single" w:sz="6" w:space="0" w:color="666666"/>
              <w:bottom w:val="single" w:sz="6" w:space="0" w:color="666666"/>
            </w:tcBorders>
            <w:vAlign w:val="center"/>
          </w:tcPr>
          <w:p w14:paraId="0FA74877" w14:textId="77777777" w:rsidR="001F3ED3" w:rsidRPr="009915CA" w:rsidRDefault="001F3ED3" w:rsidP="005040B1">
            <w:pPr>
              <w:ind w:left="144"/>
            </w:pPr>
          </w:p>
        </w:tc>
      </w:tr>
      <w:tr w:rsidR="001F3ED3" w:rsidRPr="009915CA" w14:paraId="218BF1F1" w14:textId="77777777" w:rsidTr="005040B1">
        <w:trPr>
          <w:trHeight w:val="822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FA424C9" w14:textId="77777777" w:rsidR="001F3ED3" w:rsidRPr="009915CA" w:rsidRDefault="001F3ED3" w:rsidP="005040B1">
            <w:pPr>
              <w:ind w:left="144"/>
            </w:pPr>
            <w:r w:rsidRPr="009915CA">
              <w:t>What did I learn from this experience?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57242AD4" w14:textId="77777777" w:rsidR="001F3ED3" w:rsidRPr="009915CA" w:rsidRDefault="001F3ED3" w:rsidP="005040B1">
            <w:pPr>
              <w:ind w:left="144"/>
            </w:pPr>
          </w:p>
        </w:tc>
      </w:tr>
      <w:tr w:rsidR="001F3ED3" w:rsidRPr="009915CA" w14:paraId="4E0C261C" w14:textId="77777777" w:rsidTr="005040B1">
        <w:trPr>
          <w:trHeight w:val="822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0CD65BF" w14:textId="77777777" w:rsidR="001F3ED3" w:rsidRPr="009915CA" w:rsidRDefault="001F3ED3" w:rsidP="005040B1">
            <w:pPr>
              <w:ind w:left="144"/>
            </w:pPr>
            <w:r w:rsidRPr="009915CA">
              <w:t>What did I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32C516E5" w14:textId="77777777" w:rsidR="001F3ED3" w:rsidRPr="009915CA" w:rsidRDefault="001F3ED3" w:rsidP="005040B1">
            <w:pPr>
              <w:ind w:left="144"/>
            </w:pPr>
          </w:p>
        </w:tc>
      </w:tr>
      <w:tr w:rsidR="001F3ED3" w:rsidRPr="009915CA" w14:paraId="1F4336D7" w14:textId="77777777" w:rsidTr="005040B1">
        <w:trPr>
          <w:trHeight w:val="822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31ECE9F" w14:textId="77777777" w:rsidR="001F3ED3" w:rsidRPr="009915CA" w:rsidRDefault="001F3ED3" w:rsidP="005040B1">
            <w:pPr>
              <w:ind w:left="144"/>
            </w:pPr>
            <w:r w:rsidRPr="009915CA">
              <w:t xml:space="preserve">What do I need to improve or change? </w:t>
            </w:r>
          </w:p>
          <w:p w14:paraId="0FE98A6C" w14:textId="77777777" w:rsidR="001F3ED3" w:rsidRPr="009915CA" w:rsidRDefault="001F3ED3" w:rsidP="005040B1">
            <w:pPr>
              <w:ind w:left="144"/>
            </w:pPr>
            <w:r w:rsidRPr="009915CA">
              <w:t>How will I achieve it?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0D7010DA" w14:textId="77777777" w:rsidR="001F3ED3" w:rsidRPr="009915CA" w:rsidRDefault="001F3ED3" w:rsidP="005040B1">
            <w:pPr>
              <w:ind w:left="144"/>
            </w:pPr>
          </w:p>
        </w:tc>
      </w:tr>
      <w:tr w:rsidR="001F3ED3" w:rsidRPr="009915CA" w14:paraId="5E35AB36" w14:textId="77777777" w:rsidTr="005040B1">
        <w:trPr>
          <w:trHeight w:val="822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9BA00F" w14:textId="77777777" w:rsidR="001F3ED3" w:rsidRPr="009915CA" w:rsidRDefault="001F3ED3" w:rsidP="005040B1">
            <w:pPr>
              <w:ind w:left="144"/>
            </w:pPr>
            <w:r w:rsidRPr="009915CA">
              <w:t>Trainee</w:t>
            </w:r>
            <w:r>
              <w:t>’s</w:t>
            </w:r>
            <w:r w:rsidRPr="009915CA">
              <w:t xml:space="preserve"> comments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1D584401" w14:textId="77777777" w:rsidR="001F3ED3" w:rsidRPr="009915CA" w:rsidRDefault="001F3ED3" w:rsidP="005040B1">
            <w:pPr>
              <w:ind w:left="144"/>
            </w:pPr>
          </w:p>
        </w:tc>
      </w:tr>
    </w:tbl>
    <w:p w14:paraId="4BF61015" w14:textId="77777777" w:rsidR="00F533E6" w:rsidRDefault="00F533E6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F533E6" w:rsidRPr="00426274" w14:paraId="0D18C84A" w14:textId="77777777" w:rsidTr="00CC6005">
        <w:trPr>
          <w:trHeight w:val="425"/>
        </w:trPr>
        <w:tc>
          <w:tcPr>
            <w:tcW w:w="9720" w:type="dxa"/>
            <w:gridSpan w:val="2"/>
            <w:shd w:val="clear" w:color="auto" w:fill="000000"/>
            <w:vAlign w:val="center"/>
          </w:tcPr>
          <w:p w14:paraId="39D3CAD3" w14:textId="77777777" w:rsidR="00F533E6" w:rsidRPr="00426274" w:rsidRDefault="00F533E6" w:rsidP="00CC6005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ASSESSOR’S FEEDBACK</w:t>
            </w:r>
          </w:p>
        </w:tc>
      </w:tr>
      <w:tr w:rsidR="00F533E6" w:rsidRPr="009915CA" w14:paraId="5EC5CECA" w14:textId="77777777" w:rsidTr="00CC60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2"/>
        </w:trPr>
        <w:tc>
          <w:tcPr>
            <w:tcW w:w="3780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14:paraId="0AC864E0" w14:textId="77777777" w:rsidR="00F533E6" w:rsidRPr="009915CA" w:rsidRDefault="00F533E6" w:rsidP="00CC6005">
            <w:pPr>
              <w:ind w:left="144"/>
            </w:pPr>
            <w:r w:rsidRPr="009915CA">
              <w:t>General</w:t>
            </w:r>
          </w:p>
        </w:tc>
        <w:tc>
          <w:tcPr>
            <w:tcW w:w="5940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14:paraId="44D29C5F" w14:textId="77777777" w:rsidR="00F533E6" w:rsidRPr="009915CA" w:rsidRDefault="00F533E6" w:rsidP="00CC6005">
            <w:pPr>
              <w:ind w:left="144"/>
            </w:pPr>
          </w:p>
        </w:tc>
      </w:tr>
      <w:tr w:rsidR="00F533E6" w:rsidRPr="009915CA" w14:paraId="3B8A5905" w14:textId="77777777" w:rsidTr="00CC60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2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9AF2E6" w14:textId="77777777" w:rsidR="00F533E6" w:rsidRPr="009915CA" w:rsidRDefault="00F533E6" w:rsidP="00CC6005">
            <w:pPr>
              <w:ind w:left="144"/>
            </w:pPr>
            <w:r w:rsidRPr="009915CA">
              <w:t>Strengths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04654164" w14:textId="77777777" w:rsidR="00F533E6" w:rsidRPr="009915CA" w:rsidRDefault="00F533E6" w:rsidP="00CC6005">
            <w:pPr>
              <w:ind w:left="144"/>
            </w:pPr>
          </w:p>
        </w:tc>
      </w:tr>
      <w:tr w:rsidR="00F533E6" w:rsidRPr="009915CA" w14:paraId="1B42BCAD" w14:textId="77777777" w:rsidTr="00CC60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2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585D76D" w14:textId="77777777" w:rsidR="00F533E6" w:rsidRPr="009915CA" w:rsidRDefault="00F533E6" w:rsidP="00CC6005">
            <w:pPr>
              <w:ind w:left="144"/>
            </w:pPr>
            <w:r w:rsidRPr="009915CA">
              <w:t>What did the trainee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3AA65CCB" w14:textId="77777777" w:rsidR="00F533E6" w:rsidRPr="009915CA" w:rsidRDefault="00F533E6" w:rsidP="00CC6005">
            <w:pPr>
              <w:ind w:left="144"/>
            </w:pPr>
          </w:p>
        </w:tc>
      </w:tr>
      <w:tr w:rsidR="00F533E6" w:rsidRPr="009915CA" w14:paraId="47F8418A" w14:textId="77777777" w:rsidTr="00CC60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2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A4D0606" w14:textId="77777777" w:rsidR="00F533E6" w:rsidRPr="009915CA" w:rsidRDefault="00F533E6" w:rsidP="00CC6005">
            <w:pPr>
              <w:ind w:left="144"/>
            </w:pPr>
            <w:r w:rsidRPr="009915CA">
              <w:t>Development needs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27ECF178" w14:textId="77777777" w:rsidR="00F533E6" w:rsidRPr="009915CA" w:rsidRDefault="00F533E6" w:rsidP="00CC6005">
            <w:pPr>
              <w:ind w:left="144"/>
            </w:pPr>
          </w:p>
        </w:tc>
      </w:tr>
      <w:tr w:rsidR="00F533E6" w:rsidRPr="009915CA" w14:paraId="788D56C0" w14:textId="77777777" w:rsidTr="00CC600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2"/>
        </w:trPr>
        <w:tc>
          <w:tcPr>
            <w:tcW w:w="3780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19F726C6" w14:textId="77777777" w:rsidR="00F533E6" w:rsidRPr="009915CA" w:rsidRDefault="00F533E6" w:rsidP="00CC6005">
            <w:pPr>
              <w:ind w:left="144"/>
            </w:pPr>
            <w:r w:rsidRPr="009915CA">
              <w:t>Recommended actions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14:paraId="39973307" w14:textId="77777777" w:rsidR="00F533E6" w:rsidRPr="009915CA" w:rsidRDefault="00F533E6" w:rsidP="00CC6005">
            <w:pPr>
              <w:ind w:left="144"/>
            </w:pPr>
          </w:p>
        </w:tc>
      </w:tr>
    </w:tbl>
    <w:p w14:paraId="61460154" w14:textId="77777777" w:rsidR="008256DD" w:rsidRPr="005D7B7E" w:rsidRDefault="00823F63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  <w:r w:rsidRPr="005D7B7E">
        <w:rPr>
          <w:rFonts w:ascii="Book Antiqua" w:hAnsi="Book Antiqua"/>
          <w:b/>
          <w:i/>
          <w:sz w:val="22"/>
          <w:u w:val="single"/>
          <w:lang w:eastAsia="zh-HK"/>
        </w:rPr>
        <w:lastRenderedPageBreak/>
        <w:t>Rating</w:t>
      </w:r>
    </w:p>
    <w:p w14:paraId="55ADDDD6" w14:textId="77777777" w:rsidR="00D00194" w:rsidRPr="00D319C5" w:rsidRDefault="008F229C" w:rsidP="00FF64E4">
      <w:pPr>
        <w:ind w:right="-604"/>
        <w:rPr>
          <w:rFonts w:ascii="Book Antiqua" w:hAnsi="Book Antiqua"/>
          <w:i/>
          <w:sz w:val="22"/>
          <w:lang w:eastAsia="zh-HK"/>
        </w:rPr>
      </w:pPr>
      <w:r w:rsidRPr="00D319C5">
        <w:rPr>
          <w:rFonts w:ascii="Book Antiqua" w:hAnsi="Book Antiqua"/>
          <w:i/>
          <w:sz w:val="22"/>
          <w:lang w:eastAsia="zh-HK"/>
        </w:rPr>
        <w:t>N=Not observed / I=Improvement required / S=Satisfactory / A=Above Average / E=Excellent / NA=Not applicable</w:t>
      </w:r>
    </w:p>
    <w:tbl>
      <w:tblPr>
        <w:tblStyle w:val="a4"/>
        <w:tblW w:w="10088" w:type="dxa"/>
        <w:tblInd w:w="1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638"/>
        <w:gridCol w:w="1530"/>
        <w:gridCol w:w="1530"/>
      </w:tblGrid>
      <w:tr w:rsidR="00D00194" w:rsidRPr="00DD0247" w14:paraId="38CD65AB" w14:textId="77777777" w:rsidTr="0024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one" w:sz="0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245148" w14:textId="77777777" w:rsidR="00D00194" w:rsidRPr="00D319C5" w:rsidRDefault="00D00194" w:rsidP="009620C0">
            <w:pPr>
              <w:rPr>
                <w:rFonts w:ascii="Calibri" w:hAnsi="Calibri" w:cs="Calibri"/>
                <w:sz w:val="22"/>
              </w:rPr>
            </w:pPr>
            <w:r w:rsidRPr="00D319C5">
              <w:rPr>
                <w:rFonts w:ascii="Calibri" w:hAnsi="Calibri" w:cs="Calibri"/>
                <w:sz w:val="28"/>
              </w:rPr>
              <w:t>Competencies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none" w:sz="0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4EF845" w14:textId="77777777" w:rsidR="00D00194" w:rsidRPr="00D319C5" w:rsidRDefault="00D00194" w:rsidP="0096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D319C5">
              <w:rPr>
                <w:rFonts w:ascii="Calibri" w:hAnsi="Calibri" w:cs="Calibri"/>
                <w:sz w:val="28"/>
              </w:rPr>
              <w:t>Rating</w:t>
            </w:r>
          </w:p>
          <w:p w14:paraId="269742FD" w14:textId="77777777" w:rsidR="00D00194" w:rsidRPr="00D319C5" w:rsidRDefault="008F229C" w:rsidP="0096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</w:rPr>
            </w:pPr>
            <w:r w:rsidRPr="0013209C">
              <w:rPr>
                <w:rFonts w:ascii="Calibri" w:hAnsi="Calibri" w:cs="Calibri"/>
                <w:b w:val="0"/>
                <w:sz w:val="16"/>
              </w:rPr>
              <w:t>N / I / S / A / E / 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F1A82C" w14:textId="77777777" w:rsidR="00D00194" w:rsidRPr="000C071E" w:rsidRDefault="00D00194" w:rsidP="0096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D319C5">
              <w:rPr>
                <w:rFonts w:ascii="Calibri" w:hAnsi="Calibri" w:cs="Calibri"/>
                <w:sz w:val="28"/>
              </w:rPr>
              <w:t>Comments</w:t>
            </w:r>
          </w:p>
        </w:tc>
      </w:tr>
      <w:tr w:rsidR="00BA40A7" w:rsidRPr="00C9640B" w14:paraId="26026384" w14:textId="77777777" w:rsidTr="00242F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C2281D" w14:textId="77777777"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I.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89B5F4" w14:textId="77777777" w:rsidR="00BA40A7" w:rsidRPr="000C071E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planning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162E2D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F65AB4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BA40A7" w:rsidRPr="00C9640B" w14:paraId="2CE104BB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44B0744D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06A9466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R</w:t>
            </w:r>
            <w:r w:rsidRPr="00C9640B">
              <w:rPr>
                <w:rFonts w:cstheme="minorHAnsi"/>
                <w:sz w:val="22"/>
                <w:lang w:eastAsia="zh-HK"/>
              </w:rPr>
              <w:t>eviews patient’s record and investigation results carefully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CBF282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233CD1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37E87C46" w14:textId="77777777" w:rsidTr="00242F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F7F3580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3458D9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Identifies location of lesion and recognizes any anatomical variation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416582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DFFC8C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695BA74F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6CF4552E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474B80C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Ensures skin marking of operation site where applicable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C5ABC1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5AEDA6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4CE4B5FE" w14:textId="77777777" w:rsidTr="00242F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C2E6FC4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C9640B"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82ABE4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Selects suitable instruments and equipment, taking into account appropriate investigations e.g. x-rays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08FCB4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D36C0A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14:paraId="67A1094F" w14:textId="77777777" w:rsidTr="00DE21D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7D269C7F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D4EC26D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Cross-</w:t>
            </w:r>
            <w:r w:rsidRPr="00C9640B">
              <w:rPr>
                <w:rFonts w:cstheme="minorHAnsi"/>
                <w:sz w:val="22"/>
                <w:lang w:eastAsia="zh-HK"/>
              </w:rPr>
              <w:t>checks with operation staff as regards the equipment, instruments and materials required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85A70A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66037F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5F3B060D" w14:textId="77777777" w:rsidTr="00DE21D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7EF044D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63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84C755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DFB4AF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238F3E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0C071E" w14:paraId="72B8365D" w14:textId="77777777" w:rsidTr="00DE21D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641A54" w14:textId="77777777"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II.</w:t>
            </w:r>
          </w:p>
        </w:tc>
        <w:tc>
          <w:tcPr>
            <w:tcW w:w="663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530126" w14:textId="77777777" w:rsidR="00BA40A7" w:rsidRPr="000C071E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preparation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5FF9BB" w14:textId="77777777" w:rsidR="00BA40A7" w:rsidRPr="000C071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FC3633" w14:textId="77777777" w:rsidR="00BA40A7" w:rsidRPr="000C071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BA40A7" w:rsidRPr="00C9640B" w14:paraId="0B11C79E" w14:textId="77777777" w:rsidTr="00242F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200A9555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0FA7FB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Checks in theatre that informed consent has been properly obtained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AC3AAC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53C74E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56B40DBF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4423A86D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70147FF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Gives effective briefing to theatre team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33D8C6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102DA7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6B8408FE" w14:textId="77777777" w:rsidTr="00242F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54804D6C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271DCC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proper and safe positioning of the patient on the operating table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AEF4B9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EF4056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35C5FA41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4359EBE3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BBB47CB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Demonstrates careful skin preparation and draping of the patient’s operative field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BE18E8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CE2DF6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359B4E7C" w14:textId="77777777" w:rsidTr="00242F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071E58D2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423586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 xml:space="preserve">Ensures general equipment and materials are deployed safely (e.g. </w:t>
            </w:r>
            <w:r w:rsidRPr="00C9640B">
              <w:rPr>
                <w:rFonts w:cstheme="minorHAnsi"/>
                <w:sz w:val="22"/>
                <w:lang w:eastAsia="zh-HK"/>
              </w:rPr>
              <w:t>catheter</w:t>
            </w:r>
            <w:r w:rsidRPr="00C9640B">
              <w:rPr>
                <w:rFonts w:cstheme="minorHAnsi"/>
                <w:sz w:val="22"/>
              </w:rPr>
              <w:t>,</w:t>
            </w:r>
            <w:r w:rsidRPr="00C9640B">
              <w:rPr>
                <w:rFonts w:cstheme="minorHAnsi"/>
                <w:sz w:val="22"/>
                <w:lang w:eastAsia="zh-HK"/>
              </w:rPr>
              <w:t xml:space="preserve"> diathermy, </w:t>
            </w:r>
            <w:r w:rsidRPr="00C9640B">
              <w:rPr>
                <w:rFonts w:cstheme="minorHAnsi"/>
                <w:sz w:val="22"/>
              </w:rPr>
              <w:t>operative energy source)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0C293A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965DDA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10F560C7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221EC02B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0BEF24A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appropriate drugs administered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61AAFF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E9AF43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164A9D8F" w14:textId="77777777" w:rsidTr="00DE21D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08E780D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7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DCD2DE" w14:textId="6E42FEA9" w:rsidR="00BA40A7" w:rsidRPr="00C9640B" w:rsidRDefault="00BA40A7" w:rsidP="00962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Arranges for and deploys specialist equipment (e.g. image</w:t>
            </w:r>
            <w:r w:rsidR="00962228">
              <w:rPr>
                <w:rFonts w:cstheme="minorHAnsi"/>
                <w:sz w:val="22"/>
              </w:rPr>
              <w:t xml:space="preserve"> </w:t>
            </w:r>
            <w:r w:rsidRPr="00C9640B">
              <w:rPr>
                <w:rFonts w:cstheme="minorHAnsi"/>
                <w:sz w:val="22"/>
              </w:rPr>
              <w:t>intensifiers) effectively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9291EC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F4ED90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1BCF8BE0" w14:textId="77777777" w:rsidTr="00DE21D4">
        <w:tblPrEx>
          <w:shd w:val="clear" w:color="auto" w:fill="FFFFFF" w:themeFill="background1"/>
        </w:tblPrEx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78B2E52" w14:textId="77777777" w:rsidR="00BA40A7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</w:p>
        </w:tc>
        <w:tc>
          <w:tcPr>
            <w:tcW w:w="663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7CE28B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0BD7C5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618246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0C071E" w14:paraId="70574C9E" w14:textId="77777777" w:rsidTr="00DE21D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35DF0E" w14:textId="77777777"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III.</w:t>
            </w:r>
          </w:p>
        </w:tc>
        <w:tc>
          <w:tcPr>
            <w:tcW w:w="663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BAC4ED" w14:textId="77777777" w:rsidR="00BA40A7" w:rsidRPr="000C071E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Intra-</w:t>
            </w:r>
            <w:r w:rsidRPr="000C071E">
              <w:rPr>
                <w:rFonts w:cstheme="minorHAnsi"/>
                <w:b/>
                <w:sz w:val="28"/>
              </w:rPr>
              <w:t>operative technique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216B5A" w14:textId="77777777" w:rsidR="00BA40A7" w:rsidRPr="000C071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201876" w14:textId="77777777" w:rsidR="00BA40A7" w:rsidRPr="000C071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BA40A7" w:rsidRPr="00C9640B" w14:paraId="5C7DA6E5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60233CDC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2E2C0AD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Marks</w:t>
            </w:r>
            <w:r w:rsidRPr="00130D41">
              <w:rPr>
                <w:rFonts w:cstheme="minorHAnsi"/>
                <w:sz w:val="22"/>
                <w:lang w:val="en-GB" w:eastAsia="zh-HK"/>
              </w:rPr>
              <w:t xml:space="preserve"> tumour</w:t>
            </w:r>
            <w:r w:rsidRPr="00C9640B">
              <w:rPr>
                <w:rFonts w:cstheme="minorHAnsi"/>
                <w:sz w:val="22"/>
                <w:lang w:eastAsia="zh-HK"/>
              </w:rPr>
              <w:t xml:space="preserve"> and skin incision 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069740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E52307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0291D1DA" w14:textId="77777777" w:rsidTr="00242F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5B7899D9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B300EF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Demonstrates knowledge of optimal skin incision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37A844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3F1192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39A7023F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2F2C5A6F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961DAE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Achieves adequate exposure through dissection of correct fascial planes and identifies structures correctly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FD8662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194633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6D0220B5" w14:textId="77777777" w:rsidTr="00242F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570DFE0E" w14:textId="77777777"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D850C0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Dissects breast tissue from elevated skin flaps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9EC4A4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EAC12F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9B5174" w:rsidRPr="009B5174" w14:paraId="456CBBDE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5ADAAAE" w14:textId="77777777" w:rsidR="008D21B3" w:rsidRPr="009B5174" w:rsidRDefault="008D21B3" w:rsidP="00DD53B2">
            <w:pPr>
              <w:ind w:left="-30" w:right="-150" w:hanging="90"/>
              <w:jc w:val="center"/>
              <w:rPr>
                <w:rFonts w:cstheme="minorHAnsi"/>
                <w:b w:val="0"/>
                <w:color w:val="auto"/>
                <w:sz w:val="22"/>
                <w:lang w:eastAsia="zh-HK"/>
              </w:rPr>
            </w:pPr>
            <w:r w:rsidRPr="009B5174">
              <w:rPr>
                <w:rFonts w:cstheme="minorHAnsi" w:hint="eastAsia"/>
                <w:b w:val="0"/>
                <w:color w:val="auto"/>
                <w:sz w:val="22"/>
                <w:lang w:eastAsia="zh-HK"/>
              </w:rPr>
              <w:t>5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279907A" w14:textId="6B6A2D35" w:rsidR="008D21B3" w:rsidRPr="009B5174" w:rsidRDefault="0089699F" w:rsidP="008D38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lang w:eastAsia="zh-HK"/>
              </w:rPr>
            </w:pPr>
            <w:r w:rsidRPr="009B5174">
              <w:rPr>
                <w:rFonts w:cstheme="minorHAnsi" w:hint="eastAsia"/>
                <w:color w:val="auto"/>
                <w:sz w:val="22"/>
                <w:lang w:eastAsia="zh-HK"/>
              </w:rPr>
              <w:t xml:space="preserve">Exposes and identifies axillary structures including: Axillary vein, </w:t>
            </w:r>
            <w:proofErr w:type="spellStart"/>
            <w:r w:rsidRPr="009B5174">
              <w:rPr>
                <w:rFonts w:cstheme="minorHAnsi" w:hint="eastAsia"/>
                <w:color w:val="auto"/>
                <w:sz w:val="22"/>
                <w:lang w:eastAsia="zh-HK"/>
              </w:rPr>
              <w:t>intercostobrachial</w:t>
            </w:r>
            <w:proofErr w:type="spellEnd"/>
            <w:r w:rsidRPr="009B5174">
              <w:rPr>
                <w:rFonts w:cstheme="minorHAnsi" w:hint="eastAsia"/>
                <w:color w:val="auto"/>
                <w:sz w:val="22"/>
                <w:lang w:eastAsia="zh-HK"/>
              </w:rPr>
              <w:t xml:space="preserve"> nerve </w:t>
            </w:r>
            <w:r w:rsidR="008D3850" w:rsidRPr="009B5174">
              <w:rPr>
                <w:rFonts w:cstheme="minorHAnsi" w:hint="eastAsia"/>
                <w:color w:val="auto"/>
                <w:sz w:val="22"/>
                <w:lang w:eastAsia="zh-HK"/>
              </w:rPr>
              <w:t>,</w:t>
            </w:r>
            <w:r w:rsidRPr="009B5174">
              <w:rPr>
                <w:rFonts w:cstheme="minorHAnsi" w:hint="eastAsia"/>
                <w:color w:val="auto"/>
                <w:sz w:val="22"/>
                <w:lang w:eastAsia="zh-HK"/>
              </w:rPr>
              <w:t xml:space="preserve"> </w:t>
            </w:r>
            <w:r w:rsidR="008D3850" w:rsidRPr="009B5174">
              <w:rPr>
                <w:rFonts w:cstheme="minorHAnsi" w:hint="eastAsia"/>
                <w:color w:val="auto"/>
                <w:sz w:val="22"/>
                <w:lang w:eastAsia="zh-HK"/>
              </w:rPr>
              <w:t>long thoracic nerve and thoracodorsal nerve</w:t>
            </w:r>
            <w:r w:rsidRPr="009B5174">
              <w:rPr>
                <w:rFonts w:cstheme="minorHAnsi" w:hint="eastAsia"/>
                <w:color w:val="auto"/>
                <w:sz w:val="22"/>
                <w:lang w:eastAsia="zh-HK"/>
              </w:rPr>
              <w:t xml:space="preserve"> prior to removal of specimen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88C29" w14:textId="77777777" w:rsidR="008D21B3" w:rsidRPr="009B5174" w:rsidRDefault="008D21B3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15D3D8" w14:textId="77777777" w:rsidR="008D21B3" w:rsidRPr="009B5174" w:rsidRDefault="008D21B3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lang w:eastAsia="zh-HK"/>
              </w:rPr>
            </w:pPr>
          </w:p>
        </w:tc>
      </w:tr>
      <w:tr w:rsidR="009B5174" w:rsidRPr="009B5174" w14:paraId="17A51A9E" w14:textId="77777777" w:rsidTr="0013209C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39DD887" w14:textId="63554C7A" w:rsidR="008D3850" w:rsidRPr="009B5174" w:rsidRDefault="008D3850" w:rsidP="00DD53B2">
            <w:pPr>
              <w:ind w:left="-30" w:right="-150" w:hanging="90"/>
              <w:jc w:val="center"/>
              <w:rPr>
                <w:rFonts w:cstheme="minorHAnsi"/>
                <w:b w:val="0"/>
                <w:color w:val="auto"/>
                <w:sz w:val="22"/>
                <w:lang w:eastAsia="zh-HK"/>
              </w:rPr>
            </w:pPr>
            <w:r w:rsidRPr="009B5174">
              <w:rPr>
                <w:rFonts w:cstheme="minorHAnsi" w:hint="eastAsia"/>
                <w:b w:val="0"/>
                <w:color w:val="auto"/>
                <w:sz w:val="22"/>
                <w:lang w:eastAsia="zh-HK"/>
              </w:rPr>
              <w:t>6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889247" w14:textId="1FB19A33" w:rsidR="008D3850" w:rsidRPr="009B5174" w:rsidRDefault="009F7EC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</w:rPr>
            </w:pPr>
            <w:r w:rsidRPr="009B5174">
              <w:rPr>
                <w:rFonts w:cstheme="minorHAnsi" w:hint="eastAsia"/>
                <w:color w:val="auto"/>
                <w:sz w:val="22"/>
                <w:lang w:eastAsia="zh-HK"/>
              </w:rPr>
              <w:t>M</w:t>
            </w:r>
            <w:r w:rsidR="008D3850" w:rsidRPr="009B5174">
              <w:rPr>
                <w:rFonts w:cstheme="minorHAnsi"/>
                <w:color w:val="auto"/>
                <w:sz w:val="22"/>
              </w:rPr>
              <w:t>astectomy performed including supe</w:t>
            </w:r>
            <w:r w:rsidRPr="009B5174">
              <w:rPr>
                <w:rFonts w:cstheme="minorHAnsi" w:hint="eastAsia"/>
                <w:color w:val="auto"/>
                <w:sz w:val="22"/>
                <w:lang w:eastAsia="zh-HK"/>
              </w:rPr>
              <w:t>r</w:t>
            </w:r>
            <w:r w:rsidR="008D3850" w:rsidRPr="009B5174">
              <w:rPr>
                <w:rFonts w:cstheme="minorHAnsi"/>
                <w:color w:val="auto"/>
                <w:sz w:val="22"/>
              </w:rPr>
              <w:t xml:space="preserve">ficial fascia and </w:t>
            </w:r>
            <w:proofErr w:type="spellStart"/>
            <w:r w:rsidR="008D3850" w:rsidRPr="009B5174">
              <w:rPr>
                <w:rFonts w:cstheme="minorHAnsi"/>
                <w:color w:val="auto"/>
                <w:sz w:val="22"/>
              </w:rPr>
              <w:t>retromammary</w:t>
            </w:r>
            <w:proofErr w:type="spellEnd"/>
            <w:r w:rsidR="008D3850" w:rsidRPr="009B5174">
              <w:rPr>
                <w:rFonts w:cstheme="minorHAnsi"/>
                <w:color w:val="auto"/>
                <w:sz w:val="22"/>
              </w:rPr>
              <w:t xml:space="preserve"> fascia, from sternum to latissimus </w:t>
            </w:r>
            <w:proofErr w:type="spellStart"/>
            <w:r w:rsidR="008D3850" w:rsidRPr="009B5174">
              <w:rPr>
                <w:rFonts w:cstheme="minorHAnsi"/>
                <w:color w:val="auto"/>
                <w:sz w:val="22"/>
              </w:rPr>
              <w:t>dorsi</w:t>
            </w:r>
            <w:proofErr w:type="spellEnd"/>
            <w:r w:rsidR="008D3850" w:rsidRPr="009B5174">
              <w:rPr>
                <w:rFonts w:cstheme="minorHAnsi"/>
                <w:color w:val="auto"/>
                <w:sz w:val="22"/>
              </w:rPr>
              <w:t xml:space="preserve"> muscle, from clavicle to rectus muscle (except Skin Sparing mastectomy or Nipple Sparing mastectomy)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608277" w14:textId="77777777" w:rsidR="008D3850" w:rsidRPr="009B5174" w:rsidRDefault="008D3850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79CC72" w14:textId="77777777" w:rsidR="008D3850" w:rsidRPr="009B5174" w:rsidRDefault="008D3850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lang w:eastAsia="zh-HK"/>
              </w:rPr>
            </w:pPr>
          </w:p>
        </w:tc>
      </w:tr>
      <w:tr w:rsidR="00BA40A7" w:rsidRPr="00C9640B" w14:paraId="28E51666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770088A" w14:textId="694EDDCB" w:rsidR="00BA40A7" w:rsidRPr="00C9640B" w:rsidRDefault="008D3850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 w:hint="eastAsia"/>
                <w:b w:val="0"/>
                <w:sz w:val="22"/>
                <w:lang w:eastAsia="zh-HK"/>
              </w:rPr>
              <w:t>7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0048E9F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Follows an agreed, logical sequence or protocol for the procedure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0203B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179A8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14:paraId="3E91D53A" w14:textId="77777777" w:rsidTr="0013209C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798FDE6" w14:textId="3410A0EE" w:rsidR="00BA40A7" w:rsidRPr="00C9640B" w:rsidRDefault="008D3850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 w:hint="eastAsia"/>
                <w:b w:val="0"/>
                <w:sz w:val="22"/>
                <w:lang w:eastAsia="zh-HK"/>
              </w:rPr>
              <w:t>8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515F42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Consistently handles tissue well with minimal damage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C046D0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95941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14:paraId="6162714A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BADD7E6" w14:textId="32EEB8A4" w:rsidR="00BA40A7" w:rsidRPr="00C9640B" w:rsidRDefault="008D3850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 w:hint="eastAsia"/>
                <w:b w:val="0"/>
                <w:sz w:val="22"/>
                <w:lang w:eastAsia="zh-HK"/>
              </w:rPr>
              <w:t>9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7409DD8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Uses instruments appropriately and safely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45B15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5718E3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14:paraId="2DB70740" w14:textId="77777777" w:rsidTr="0013209C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8A0FFE6" w14:textId="096928B4" w:rsidR="00BA40A7" w:rsidRPr="00C9640B" w:rsidRDefault="008D3850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 w:hint="eastAsia"/>
                <w:b w:val="0"/>
                <w:sz w:val="22"/>
                <w:lang w:eastAsia="zh-HK"/>
              </w:rPr>
              <w:lastRenderedPageBreak/>
              <w:t>10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85D020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Proceeds at appropriate pace with economy of movement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8E56F4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ACE3E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14:paraId="7C88FD02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19DFD36" w14:textId="5BBB8A2B" w:rsidR="00BA40A7" w:rsidRPr="00C9640B" w:rsidRDefault="008D3850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 w:hint="eastAsia"/>
                <w:b w:val="0"/>
                <w:sz w:val="22"/>
                <w:lang w:eastAsia="zh-HK"/>
              </w:rPr>
              <w:t>11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507EE17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Demonstrates good techniques in knots tying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5AA4B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A2D317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14:paraId="485A5F3D" w14:textId="77777777" w:rsidTr="0013209C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14:paraId="2E5F25E5" w14:textId="441E4318" w:rsidR="00BA40A7" w:rsidRPr="00C9640B" w:rsidRDefault="008969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</w:t>
            </w:r>
            <w:r w:rsidR="008D3850">
              <w:rPr>
                <w:rFonts w:cstheme="minorHAnsi" w:hint="eastAsia"/>
                <w:b w:val="0"/>
                <w:sz w:val="22"/>
                <w:lang w:eastAsia="zh-HK"/>
              </w:rPr>
              <w:t>2</w:t>
            </w:r>
          </w:p>
        </w:tc>
        <w:tc>
          <w:tcPr>
            <w:tcW w:w="6638" w:type="dxa"/>
            <w:tcBorders>
              <w:left w:val="none" w:sz="0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3D98E3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Anticipates and responds appropriately to variation e.g. anatomy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1EF603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097BF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14:paraId="3AFAF1F3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E0493BB" w14:textId="2FE57445" w:rsidR="00BA40A7" w:rsidRPr="00C9640B" w:rsidRDefault="008969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</w:t>
            </w:r>
            <w:r w:rsidR="008D3850">
              <w:rPr>
                <w:rFonts w:cstheme="minorHAnsi" w:hint="eastAsia"/>
                <w:b w:val="0"/>
                <w:sz w:val="22"/>
                <w:lang w:eastAsia="zh-HK"/>
              </w:rPr>
              <w:t>3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0A44E58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Deals calmly and effectively with unexpected events</w:t>
            </w:r>
            <w:r w:rsidRPr="00C9640B">
              <w:rPr>
                <w:rFonts w:cstheme="minorHAnsi"/>
                <w:sz w:val="22"/>
                <w:lang w:eastAsia="zh-HK"/>
              </w:rPr>
              <w:t xml:space="preserve"> or </w:t>
            </w:r>
            <w:r w:rsidRPr="00C9640B">
              <w:rPr>
                <w:rFonts w:cstheme="minorHAnsi"/>
                <w:sz w:val="22"/>
              </w:rPr>
              <w:t>complications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E3E8A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2134A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14:paraId="492FD7E6" w14:textId="77777777" w:rsidTr="0013209C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820B8B1" w14:textId="7173FADB" w:rsidR="00BA40A7" w:rsidRPr="00C9640B" w:rsidRDefault="008969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</w:t>
            </w:r>
            <w:r w:rsidR="008D3850">
              <w:rPr>
                <w:rFonts w:cstheme="minorHAnsi" w:hint="eastAsia"/>
                <w:b w:val="0"/>
                <w:sz w:val="22"/>
                <w:lang w:eastAsia="zh-HK"/>
              </w:rPr>
              <w:t>4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5A27BB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Controls bleeding promptly by an appropriate method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B30B12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C9F15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14:paraId="3FD2B4B6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7A625A" w14:textId="7FF7F2B5" w:rsidR="00BA40A7" w:rsidRPr="00C9640B" w:rsidRDefault="0089699F" w:rsidP="008D3850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</w:t>
            </w:r>
            <w:r w:rsidR="008D3850">
              <w:rPr>
                <w:rFonts w:cstheme="minorHAnsi" w:hint="eastAsia"/>
                <w:b w:val="0"/>
                <w:sz w:val="22"/>
                <w:lang w:eastAsia="zh-HK"/>
              </w:rPr>
              <w:t>5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11C01B2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Communicates clearly and consistently with the scrub team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9CBD4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8D4667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14:paraId="654B3249" w14:textId="77777777" w:rsidTr="0013209C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16B750C" w14:textId="044B1B72" w:rsidR="00BA40A7" w:rsidRPr="00C9640B" w:rsidRDefault="008969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  <w:r w:rsidR="008D3850">
              <w:rPr>
                <w:rFonts w:cstheme="minorHAnsi" w:hint="eastAsia"/>
                <w:b w:val="0"/>
                <w:sz w:val="22"/>
                <w:lang w:eastAsia="zh-HK"/>
              </w:rPr>
              <w:t>6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761969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Communicates clearly and consistently with the anesthetist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B9B8FE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FADF09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566248B2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0D50871" w14:textId="56AF01F9" w:rsidR="00BA40A7" w:rsidRPr="00C9640B" w:rsidRDefault="008969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  <w:r w:rsidR="008D3850">
              <w:rPr>
                <w:rFonts w:cstheme="minorHAnsi" w:hint="eastAsia"/>
                <w:b w:val="0"/>
                <w:sz w:val="22"/>
                <w:lang w:eastAsia="zh-HK"/>
              </w:rPr>
              <w:t>7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7B19C6F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Uses assistant(s) to the best advantage at all times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B2FCE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5D7BD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223E5516" w14:textId="77777777" w:rsidTr="0013209C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38BC91B" w14:textId="74A8F2A0" w:rsidR="00BA40A7" w:rsidRPr="00C9640B" w:rsidRDefault="008969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  <w:r w:rsidR="008D3850">
              <w:rPr>
                <w:rFonts w:cstheme="minorHAnsi" w:hint="eastAsia"/>
                <w:b w:val="0"/>
                <w:sz w:val="22"/>
                <w:lang w:eastAsia="zh-HK"/>
              </w:rPr>
              <w:t>8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AECE9F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Asks mentor for help where appropriate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39A457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2A41A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446CF157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C52E616" w14:textId="5658D7A9" w:rsidR="00BA40A7" w:rsidRPr="00C9640B" w:rsidRDefault="008969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  <w:r w:rsidR="008D3850">
              <w:rPr>
                <w:rFonts w:cstheme="minorHAnsi" w:hint="eastAsia"/>
                <w:b w:val="0"/>
                <w:sz w:val="22"/>
                <w:lang w:eastAsia="zh-HK"/>
              </w:rPr>
              <w:t>9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351C391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 xml:space="preserve">Confirms </w:t>
            </w:r>
            <w:proofErr w:type="spellStart"/>
            <w:r w:rsidRPr="00C9640B">
              <w:rPr>
                <w:rFonts w:cstheme="minorHAnsi"/>
                <w:sz w:val="22"/>
                <w:lang w:eastAsia="zh-HK"/>
              </w:rPr>
              <w:t>haemostasis</w:t>
            </w:r>
            <w:proofErr w:type="spellEnd"/>
            <w:r w:rsidRPr="00C9640B">
              <w:rPr>
                <w:rFonts w:cstheme="minorHAnsi"/>
                <w:sz w:val="22"/>
                <w:lang w:eastAsia="zh-HK"/>
              </w:rPr>
              <w:t xml:space="preserve"> before wound closure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868E5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CDD27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606A16EC" w14:textId="77777777" w:rsidTr="0013209C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22737E15" w14:textId="74D9F530" w:rsidR="00BA40A7" w:rsidRPr="00C9640B" w:rsidRDefault="008D3850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 w:hint="eastAsia"/>
                <w:b w:val="0"/>
                <w:sz w:val="22"/>
                <w:lang w:eastAsia="zh-HK"/>
              </w:rPr>
              <w:t>20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8BF8C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Inserts appropriate drain(s)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99487C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7E82BC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15E94ADE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0FE5784" w14:textId="63D7D9EE" w:rsidR="00BA40A7" w:rsidRPr="00C9640B" w:rsidRDefault="0089699F" w:rsidP="008D3850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 w:hint="eastAsia"/>
                <w:b w:val="0"/>
                <w:sz w:val="22"/>
                <w:lang w:eastAsia="zh-HK"/>
              </w:rPr>
              <w:t>2</w:t>
            </w:r>
            <w:r w:rsidR="008D3850">
              <w:rPr>
                <w:rFonts w:cstheme="minorHAnsi" w:hint="eastAsia"/>
                <w:b w:val="0"/>
                <w:sz w:val="22"/>
                <w:lang w:eastAsia="zh-HK"/>
              </w:rPr>
              <w:t>1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8703F7E" w14:textId="77777777"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Performs a sound wound repair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084C4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20B53" w14:textId="77777777"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14:paraId="249278B0" w14:textId="77777777" w:rsidTr="0013209C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1E9E6B7" w14:textId="55DF1211" w:rsidR="00BA40A7" w:rsidRPr="00C9640B" w:rsidRDefault="00BA40A7" w:rsidP="008D3850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</w:t>
            </w:r>
            <w:r w:rsidR="008D3850">
              <w:rPr>
                <w:rFonts w:cstheme="minorHAnsi" w:hint="eastAsia"/>
                <w:b w:val="0"/>
                <w:sz w:val="22"/>
                <w:lang w:eastAsia="zh-HK"/>
              </w:rPr>
              <w:t>2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44B991" w14:textId="77777777"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Protects the wound with dressing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8FEDA1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C205D" w14:textId="77777777"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B5174" w:rsidRPr="009B5174" w14:paraId="0DFBE450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2C1AE17" w14:textId="0347EA19" w:rsidR="00723D6B" w:rsidRPr="009B5174" w:rsidRDefault="00723D6B" w:rsidP="00723D6B">
            <w:pPr>
              <w:ind w:left="-30" w:right="-150" w:hanging="90"/>
              <w:jc w:val="center"/>
              <w:rPr>
                <w:rFonts w:cstheme="minorHAnsi"/>
                <w:b w:val="0"/>
                <w:color w:val="auto"/>
                <w:sz w:val="22"/>
                <w:lang w:eastAsia="zh-HK"/>
              </w:rPr>
            </w:pPr>
            <w:r w:rsidRPr="009B5174">
              <w:rPr>
                <w:rFonts w:cstheme="minorHAnsi"/>
                <w:b w:val="0"/>
                <w:color w:val="auto"/>
                <w:sz w:val="22"/>
                <w:lang w:eastAsia="zh-HK"/>
              </w:rPr>
              <w:t>2</w:t>
            </w:r>
            <w:r w:rsidRPr="009B5174">
              <w:rPr>
                <w:rFonts w:cstheme="minorHAnsi" w:hint="eastAsia"/>
                <w:b w:val="0"/>
                <w:color w:val="auto"/>
                <w:sz w:val="22"/>
                <w:lang w:eastAsia="zh-HK"/>
              </w:rPr>
              <w:t>3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B407588" w14:textId="78EC8257" w:rsidR="00723D6B" w:rsidRPr="009B5174" w:rsidRDefault="00723D6B" w:rsidP="00723D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lang w:eastAsia="zh-HK"/>
              </w:rPr>
            </w:pPr>
            <w:r w:rsidRPr="009B5174">
              <w:rPr>
                <w:rFonts w:cstheme="minorHAnsi"/>
                <w:color w:val="auto"/>
                <w:sz w:val="22"/>
                <w:lang w:eastAsia="zh-HK"/>
              </w:rPr>
              <w:t>Inserts orientating suture into specimen</w:t>
            </w:r>
            <w:r w:rsidRPr="009B5174">
              <w:rPr>
                <w:rFonts w:cstheme="minorHAnsi" w:hint="eastAsia"/>
                <w:color w:val="auto"/>
                <w:sz w:val="22"/>
                <w:lang w:eastAsia="zh-HK"/>
              </w:rPr>
              <w:t>/</w:t>
            </w:r>
            <w:r w:rsidRPr="009B5174">
              <w:rPr>
                <w:rFonts w:cstheme="minorHAnsi"/>
                <w:color w:val="auto"/>
                <w:sz w:val="22"/>
                <w:lang w:eastAsia="zh-HK"/>
              </w:rPr>
              <w:t>marking of specimen to show orientation of specimen prior to sending to</w:t>
            </w:r>
            <w:r w:rsidRPr="009B5174">
              <w:rPr>
                <w:rFonts w:cstheme="minorHAnsi" w:hint="eastAsia"/>
                <w:color w:val="auto"/>
                <w:sz w:val="22"/>
                <w:lang w:eastAsia="zh-HK"/>
              </w:rPr>
              <w:t xml:space="preserve"> </w:t>
            </w:r>
            <w:r w:rsidRPr="009B5174">
              <w:rPr>
                <w:rFonts w:cstheme="minorHAnsi"/>
                <w:color w:val="auto"/>
                <w:sz w:val="22"/>
                <w:lang w:eastAsia="zh-HK"/>
              </w:rPr>
              <w:t>pathology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9BFB1" w14:textId="77777777" w:rsidR="00723D6B" w:rsidRPr="009B5174" w:rsidRDefault="00723D6B" w:rsidP="0072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BC89C" w14:textId="77777777" w:rsidR="00723D6B" w:rsidRPr="009B5174" w:rsidRDefault="00723D6B" w:rsidP="0072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</w:rPr>
            </w:pPr>
          </w:p>
        </w:tc>
      </w:tr>
      <w:tr w:rsidR="009B5174" w:rsidRPr="009B5174" w14:paraId="2D645AEE" w14:textId="77777777" w:rsidTr="00DE21D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2ABFFD8" w14:textId="5A0C587F" w:rsidR="00723D6B" w:rsidRPr="009B5174" w:rsidRDefault="00723D6B" w:rsidP="00723D6B">
            <w:pPr>
              <w:ind w:left="-30" w:right="-150" w:hanging="90"/>
              <w:jc w:val="center"/>
              <w:rPr>
                <w:rFonts w:cstheme="minorHAnsi"/>
                <w:b w:val="0"/>
                <w:color w:val="auto"/>
                <w:sz w:val="22"/>
                <w:lang w:eastAsia="zh-HK"/>
              </w:rPr>
            </w:pPr>
            <w:r w:rsidRPr="009B5174">
              <w:rPr>
                <w:rFonts w:cstheme="minorHAnsi" w:hint="eastAsia"/>
                <w:b w:val="0"/>
                <w:color w:val="auto"/>
                <w:sz w:val="22"/>
                <w:lang w:eastAsia="zh-HK"/>
              </w:rPr>
              <w:t>24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82DADD" w14:textId="70E9B38B" w:rsidR="00723D6B" w:rsidRPr="009B5174" w:rsidRDefault="00723D6B" w:rsidP="00723D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lang w:eastAsia="zh-HK"/>
              </w:rPr>
            </w:pPr>
            <w:r w:rsidRPr="009B5174">
              <w:rPr>
                <w:rFonts w:cstheme="minorHAnsi" w:hint="eastAsia"/>
                <w:color w:val="auto"/>
                <w:sz w:val="22"/>
                <w:lang w:eastAsia="zh-HK"/>
              </w:rPr>
              <w:t>E</w:t>
            </w:r>
            <w:r w:rsidRPr="009B5174">
              <w:rPr>
                <w:rFonts w:cstheme="minorHAnsi"/>
                <w:color w:val="auto"/>
                <w:sz w:val="22"/>
                <w:lang w:eastAsia="zh-HK"/>
              </w:rPr>
              <w:t>xamination of specimen to check for completeness of mastectomy and margin clear</w:t>
            </w:r>
            <w:r w:rsidRPr="009B5174">
              <w:rPr>
                <w:rFonts w:cstheme="minorHAnsi" w:hint="eastAsia"/>
                <w:color w:val="auto"/>
                <w:sz w:val="22"/>
                <w:lang w:eastAsia="zh-HK"/>
              </w:rPr>
              <w:t>an</w:t>
            </w:r>
            <w:r w:rsidRPr="009B5174">
              <w:rPr>
                <w:rFonts w:cstheme="minorHAnsi"/>
                <w:color w:val="auto"/>
                <w:sz w:val="22"/>
                <w:lang w:eastAsia="zh-HK"/>
              </w:rPr>
              <w:t>ce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12F826" w14:textId="77777777" w:rsidR="00723D6B" w:rsidRPr="009B5174" w:rsidRDefault="00723D6B" w:rsidP="0072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6958F" w14:textId="77777777" w:rsidR="00723D6B" w:rsidRPr="009B5174" w:rsidRDefault="00723D6B" w:rsidP="0072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</w:rPr>
            </w:pPr>
          </w:p>
        </w:tc>
      </w:tr>
      <w:tr w:rsidR="00723D6B" w:rsidRPr="00C9640B" w14:paraId="13B3FF46" w14:textId="77777777" w:rsidTr="00DE21D4">
        <w:tblPrEx>
          <w:shd w:val="clear" w:color="auto" w:fill="FFFFFF" w:themeFill="background1"/>
        </w:tblPrEx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D9FD13" w14:textId="77777777" w:rsidR="00723D6B" w:rsidRPr="00A8197C" w:rsidRDefault="00723D6B" w:rsidP="00723D6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63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CEAAE1" w14:textId="77777777" w:rsidR="00723D6B" w:rsidRPr="00C9640B" w:rsidRDefault="00723D6B" w:rsidP="00723D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E3F93" w14:textId="77777777" w:rsidR="00723D6B" w:rsidRPr="00C9640B" w:rsidRDefault="00723D6B" w:rsidP="0072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9A8F8" w14:textId="77777777" w:rsidR="00723D6B" w:rsidRPr="00C9640B" w:rsidRDefault="00723D6B" w:rsidP="0072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13209C" w:rsidRPr="000C071E" w14:paraId="53BE658B" w14:textId="77777777" w:rsidTr="00DE21D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54D759" w14:textId="77777777" w:rsidR="00723D6B" w:rsidRPr="000C071E" w:rsidRDefault="00723D6B" w:rsidP="00723D6B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IV.</w:t>
            </w:r>
          </w:p>
        </w:tc>
        <w:tc>
          <w:tcPr>
            <w:tcW w:w="663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D67702" w14:textId="77777777" w:rsidR="00723D6B" w:rsidRPr="000C071E" w:rsidRDefault="00723D6B" w:rsidP="00723D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Post-operative management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A03D00" w14:textId="77777777" w:rsidR="00723D6B" w:rsidRPr="000C071E" w:rsidRDefault="00723D6B" w:rsidP="0072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510876" w14:textId="77777777" w:rsidR="00723D6B" w:rsidRPr="000C071E" w:rsidRDefault="00723D6B" w:rsidP="0072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723D6B" w:rsidRPr="00C9640B" w14:paraId="2BF04783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A4A54B2" w14:textId="77777777" w:rsidR="00723D6B" w:rsidRPr="00C9640B" w:rsidRDefault="00723D6B" w:rsidP="00723D6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0A00A48" w14:textId="77777777" w:rsidR="00723D6B" w:rsidRPr="00C9640B" w:rsidRDefault="00723D6B" w:rsidP="00723D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the patient is transferred safely from the operating table to bed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B728ED" w14:textId="77777777" w:rsidR="00723D6B" w:rsidRPr="00C9640B" w:rsidRDefault="00723D6B" w:rsidP="0072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9CB7D" w14:textId="77777777" w:rsidR="00723D6B" w:rsidRPr="00C9640B" w:rsidRDefault="00723D6B" w:rsidP="0072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723D6B" w:rsidRPr="00C9640B" w14:paraId="78508628" w14:textId="77777777" w:rsidTr="0013209C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BF442E8" w14:textId="77777777" w:rsidR="00723D6B" w:rsidRPr="00C9640B" w:rsidRDefault="00723D6B" w:rsidP="00723D6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B7A1B7" w14:textId="77777777" w:rsidR="00723D6B" w:rsidRPr="00C9640B" w:rsidRDefault="00723D6B" w:rsidP="00723D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Constructs a clear operation note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C39E62" w14:textId="77777777" w:rsidR="00723D6B" w:rsidRPr="00C9640B" w:rsidRDefault="00723D6B" w:rsidP="0072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9FD237" w14:textId="77777777" w:rsidR="00723D6B" w:rsidRPr="00C9640B" w:rsidRDefault="00723D6B" w:rsidP="0072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723D6B" w:rsidRPr="00C9640B" w14:paraId="4361CE3F" w14:textId="77777777" w:rsidTr="00242F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437A83D" w14:textId="77777777" w:rsidR="00723D6B" w:rsidRPr="00C9640B" w:rsidRDefault="00723D6B" w:rsidP="00723D6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63E01CE" w14:textId="77777777" w:rsidR="00723D6B" w:rsidRPr="00C9640B" w:rsidRDefault="00723D6B" w:rsidP="00723D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Records clear and appropriate post-operative instructions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806EA" w14:textId="77777777" w:rsidR="00723D6B" w:rsidRPr="00C9640B" w:rsidRDefault="00723D6B" w:rsidP="0072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E1900" w14:textId="77777777" w:rsidR="00723D6B" w:rsidRPr="00C9640B" w:rsidRDefault="00723D6B" w:rsidP="0072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723D6B" w:rsidRPr="00C9640B" w14:paraId="0A6634D9" w14:textId="77777777" w:rsidTr="0013209C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A32180A" w14:textId="77777777" w:rsidR="00723D6B" w:rsidRPr="00C9640B" w:rsidRDefault="00723D6B" w:rsidP="00723D6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63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D0EBB6" w14:textId="77777777" w:rsidR="00723D6B" w:rsidRPr="00C9640B" w:rsidRDefault="00723D6B" w:rsidP="00723D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Deals</w:t>
            </w:r>
            <w:r>
              <w:rPr>
                <w:rFonts w:cstheme="minorHAnsi"/>
                <w:sz w:val="22"/>
              </w:rPr>
              <w:t xml:space="preserve"> with specimens if applicable, l</w:t>
            </w:r>
            <w:r w:rsidRPr="00C9640B">
              <w:rPr>
                <w:rFonts w:cstheme="minorHAnsi"/>
                <w:sz w:val="22"/>
              </w:rPr>
              <w:t>abels and orientates specimens appropriately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EF61CE" w14:textId="77777777" w:rsidR="00723D6B" w:rsidRPr="00C9640B" w:rsidRDefault="00723D6B" w:rsidP="0072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8820FC" w14:textId="77777777" w:rsidR="00723D6B" w:rsidRPr="00C9640B" w:rsidRDefault="00723D6B" w:rsidP="0072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723D6B" w:rsidRPr="00C9640B" w14:paraId="31D7B253" w14:textId="77777777" w:rsidTr="0013209C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61F62" w14:textId="77777777" w:rsidR="00723D6B" w:rsidRDefault="00723D6B" w:rsidP="00723D6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63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EAF12" w14:textId="77777777" w:rsidR="00723D6B" w:rsidRPr="00C46817" w:rsidRDefault="00723D6B" w:rsidP="009B51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817">
              <w:rPr>
                <w:rFonts w:hint="eastAsia"/>
                <w:sz w:val="22"/>
              </w:rPr>
              <w:t>M</w:t>
            </w:r>
            <w:r w:rsidRPr="00C46817">
              <w:rPr>
                <w:sz w:val="22"/>
              </w:rPr>
              <w:t>aintain</w:t>
            </w:r>
            <w:r>
              <w:rPr>
                <w:sz w:val="22"/>
              </w:rPr>
              <w:t>s</w:t>
            </w:r>
            <w:r w:rsidRPr="00C46817">
              <w:rPr>
                <w:sz w:val="22"/>
              </w:rPr>
              <w:t xml:space="preserve"> a good rapport with patient and relative, willing to communicate with them the progres</w:t>
            </w:r>
            <w:r>
              <w:rPr>
                <w:sz w:val="22"/>
              </w:rPr>
              <w:t>s and answering their questions;</w:t>
            </w:r>
            <w:r w:rsidRPr="00C46817">
              <w:rPr>
                <w:sz w:val="22"/>
              </w:rPr>
              <w:t xml:space="preserve">  </w:t>
            </w:r>
            <w:r>
              <w:rPr>
                <w:sz w:val="22"/>
              </w:rPr>
              <w:t>f</w:t>
            </w:r>
            <w:r w:rsidRPr="00C46817">
              <w:rPr>
                <w:sz w:val="22"/>
              </w:rPr>
              <w:t>ull explanation of the pathologic finding and appropriate referral to other specialties if necessary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F0F6B" w14:textId="77777777" w:rsidR="00723D6B" w:rsidRPr="00C9640B" w:rsidRDefault="00723D6B" w:rsidP="0072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F5974" w14:textId="77777777" w:rsidR="00723D6B" w:rsidRPr="00C9640B" w:rsidRDefault="00723D6B" w:rsidP="0072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14:paraId="60C9C24B" w14:textId="259F9D41" w:rsidR="001F3ED3" w:rsidRPr="009B5174" w:rsidRDefault="001F3ED3" w:rsidP="009B5174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61CCB">
        <w:rPr>
          <w:rFonts w:ascii="Book Antiqua" w:hAnsi="Book Antiqua"/>
          <w:b/>
          <w:bCs/>
          <w:sz w:val="22"/>
          <w:szCs w:val="22"/>
        </w:rPr>
        <w:t xml:space="preserve">N.B. </w:t>
      </w:r>
      <w:r w:rsidRPr="0047497D">
        <w:rPr>
          <w:rFonts w:ascii="Book Antiqua" w:hAnsi="Book Antiqua"/>
          <w:bCs/>
          <w:i/>
          <w:sz w:val="22"/>
          <w:szCs w:val="22"/>
        </w:rPr>
        <w:t>*Assessors are normally</w:t>
      </w:r>
      <w:r w:rsidRPr="0047497D">
        <w:rPr>
          <w:rFonts w:ascii="Book Antiqua" w:hAnsi="Book Antiqua"/>
          <w:bCs/>
          <w:i/>
          <w:sz w:val="22"/>
          <w:szCs w:val="22"/>
          <w:lang w:eastAsia="zh-HK"/>
        </w:rPr>
        <w:t xml:space="preserve"> trainers, associate consultants, </w:t>
      </w:r>
      <w:r w:rsidRPr="0047497D">
        <w:rPr>
          <w:rFonts w:ascii="Book Antiqua" w:hAnsi="Book Antiqua"/>
          <w:bCs/>
          <w:i/>
          <w:sz w:val="22"/>
          <w:szCs w:val="22"/>
        </w:rPr>
        <w:t xml:space="preserve">consultants or professor. </w:t>
      </w:r>
    </w:p>
    <w:p w14:paraId="4C1853DF" w14:textId="10FC981A" w:rsidR="00723D6B" w:rsidRPr="0047497D" w:rsidRDefault="009B5174" w:rsidP="009B5174">
      <w:pPr>
        <w:pStyle w:val="Default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ab/>
      </w:r>
      <w:r w:rsidR="001F3ED3" w:rsidRPr="0047497D">
        <w:rPr>
          <w:rFonts w:ascii="Book Antiqua" w:hAnsi="Book Antiqua"/>
          <w:bCs/>
          <w:i/>
          <w:sz w:val="22"/>
          <w:szCs w:val="22"/>
        </w:rPr>
        <w:t xml:space="preserve">*The trainee should explain what he / she intends to do throughout the procedure. The Assessor should </w:t>
      </w:r>
      <w:r>
        <w:rPr>
          <w:rFonts w:ascii="Book Antiqua" w:hAnsi="Book Antiqua"/>
          <w:bCs/>
          <w:i/>
          <w:sz w:val="22"/>
          <w:szCs w:val="22"/>
        </w:rPr>
        <w:tab/>
      </w:r>
      <w:r w:rsidR="001F3ED3" w:rsidRPr="0047497D">
        <w:rPr>
          <w:rFonts w:ascii="Book Antiqua" w:hAnsi="Book Antiqua"/>
          <w:bCs/>
          <w:i/>
          <w:sz w:val="22"/>
          <w:szCs w:val="22"/>
        </w:rPr>
        <w:t>provide verbal advice if required, and intervene if patient safety is at risk.</w:t>
      </w:r>
    </w:p>
    <w:p w14:paraId="371D07D2" w14:textId="77777777" w:rsidR="001F3ED3" w:rsidRPr="00D00194" w:rsidRDefault="001F3ED3" w:rsidP="001F3ED3">
      <w:pPr>
        <w:adjustRightInd w:val="0"/>
        <w:snapToGrid w:val="0"/>
        <w:rPr>
          <w:sz w:val="10"/>
          <w:szCs w:val="16"/>
          <w:lang w:eastAsia="zh-HK"/>
        </w:rPr>
      </w:pPr>
    </w:p>
    <w:p w14:paraId="6FC1CEBD" w14:textId="77777777" w:rsidR="004748FD" w:rsidRPr="00C355F5" w:rsidRDefault="004748FD" w:rsidP="004748FD">
      <w:pPr>
        <w:adjustRightInd w:val="0"/>
        <w:snapToGrid w:val="0"/>
        <w:rPr>
          <w:rFonts w:ascii="Book Antiqua" w:hAnsi="Book Antiqua"/>
          <w:sz w:val="22"/>
          <w:u w:val="single"/>
          <w:lang w:eastAsia="zh-HK"/>
        </w:rPr>
      </w:pPr>
      <w:r>
        <w:rPr>
          <w:rFonts w:ascii="Book Antiqua" w:hAnsi="Book Antiqua"/>
          <w:b/>
          <w:i/>
          <w:sz w:val="22"/>
          <w:u w:val="single"/>
          <w:lang w:eastAsia="zh-HK"/>
        </w:rPr>
        <w:t xml:space="preserve">Overall </w:t>
      </w:r>
      <w:r w:rsidRPr="00823F63">
        <w:rPr>
          <w:rFonts w:ascii="Book Antiqua" w:hAnsi="Book Antiqua"/>
          <w:b/>
          <w:i/>
          <w:sz w:val="22"/>
          <w:u w:val="single"/>
          <w:lang w:eastAsia="zh-HK"/>
        </w:rPr>
        <w:t>Rating</w:t>
      </w:r>
      <w:r w:rsidRPr="002E7A37">
        <w:rPr>
          <w:rFonts w:ascii="Book Antiqua" w:hAnsi="Book Antiqua"/>
          <w:b/>
          <w:i/>
          <w:sz w:val="22"/>
          <w:lang w:eastAsia="zh-HK"/>
        </w:rPr>
        <w:t xml:space="preserve"> </w:t>
      </w:r>
      <w:r w:rsidRPr="002E7A37">
        <w:rPr>
          <w:rFonts w:ascii="Book Antiqua" w:hAnsi="Book Antiqua" w:cstheme="minorHAnsi"/>
          <w:i/>
          <w:sz w:val="22"/>
          <w:lang w:eastAsia="zh-HK"/>
        </w:rPr>
        <w:t>(tick as appropriate)</w:t>
      </w:r>
    </w:p>
    <w:tbl>
      <w:tblPr>
        <w:tblW w:w="9724" w:type="dxa"/>
        <w:tblLook w:val="0000" w:firstRow="0" w:lastRow="0" w:firstColumn="0" w:lastColumn="0" w:noHBand="0" w:noVBand="0"/>
      </w:tblPr>
      <w:tblGrid>
        <w:gridCol w:w="4225"/>
        <w:gridCol w:w="630"/>
        <w:gridCol w:w="4869"/>
      </w:tblGrid>
      <w:tr w:rsidR="004748FD" w:rsidRPr="009F2E41" w14:paraId="0E204A73" w14:textId="77777777" w:rsidTr="009B5174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5257D" w14:textId="77777777" w:rsidR="004748FD" w:rsidRPr="008F229C" w:rsidRDefault="004748FD" w:rsidP="00731179">
            <w:pPr>
              <w:rPr>
                <w:sz w:val="22"/>
              </w:rPr>
            </w:pPr>
            <w:r w:rsidRPr="008F229C">
              <w:rPr>
                <w:sz w:val="22"/>
              </w:rPr>
              <w:t>Level 1 – Can do with assistance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1C1DEE" w14:textId="77777777" w:rsidR="004748FD" w:rsidRPr="009F2E41" w:rsidRDefault="004748FD" w:rsidP="00731179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4EE21" w14:textId="77777777" w:rsidR="004748FD" w:rsidRPr="009F2E41" w:rsidRDefault="004748FD" w:rsidP="00731179">
            <w:pPr>
              <w:rPr>
                <w:sz w:val="22"/>
              </w:rPr>
            </w:pPr>
            <w:r w:rsidRPr="009F2E41">
              <w:rPr>
                <w:sz w:val="22"/>
              </w:rPr>
              <w:t>Comments:</w:t>
            </w:r>
          </w:p>
        </w:tc>
      </w:tr>
      <w:tr w:rsidR="004748FD" w:rsidRPr="009F2E41" w14:paraId="21E71836" w14:textId="77777777" w:rsidTr="009B5174">
        <w:trPr>
          <w:trHeight w:val="288"/>
        </w:trPr>
        <w:tc>
          <w:tcPr>
            <w:tcW w:w="4225" w:type="dxa"/>
            <w:tcBorders>
              <w:left w:val="single" w:sz="4" w:space="0" w:color="auto"/>
            </w:tcBorders>
            <w:vAlign w:val="center"/>
          </w:tcPr>
          <w:p w14:paraId="07D4C4D2" w14:textId="77777777" w:rsidR="004748FD" w:rsidRPr="008F229C" w:rsidRDefault="004748FD" w:rsidP="00731179">
            <w:pPr>
              <w:rPr>
                <w:sz w:val="22"/>
              </w:rPr>
            </w:pPr>
            <w:r w:rsidRPr="008F229C">
              <w:rPr>
                <w:sz w:val="22"/>
              </w:rPr>
              <w:t>Level 2 – Competent to do independently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088F51C2" w14:textId="77777777" w:rsidR="004748FD" w:rsidRPr="009F2E41" w:rsidRDefault="004748FD" w:rsidP="00731179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02C0E" w14:textId="77777777" w:rsidR="004748FD" w:rsidRPr="009F2E41" w:rsidRDefault="004748FD" w:rsidP="00731179">
            <w:pPr>
              <w:rPr>
                <w:sz w:val="22"/>
              </w:rPr>
            </w:pPr>
          </w:p>
        </w:tc>
      </w:tr>
      <w:tr w:rsidR="008F229C" w:rsidRPr="009F2E41" w14:paraId="0EE6E5E9" w14:textId="77777777" w:rsidTr="009B5174">
        <w:trPr>
          <w:trHeight w:val="288"/>
        </w:trPr>
        <w:tc>
          <w:tcPr>
            <w:tcW w:w="4225" w:type="dxa"/>
            <w:tcBorders>
              <w:left w:val="single" w:sz="4" w:space="0" w:color="auto"/>
            </w:tcBorders>
            <w:vAlign w:val="center"/>
          </w:tcPr>
          <w:p w14:paraId="3998A4A9" w14:textId="24613A4A" w:rsidR="008F229C" w:rsidRPr="00D319C5" w:rsidRDefault="008F229C" w:rsidP="008F229C">
            <w:pPr>
              <w:rPr>
                <w:sz w:val="22"/>
              </w:rPr>
            </w:pPr>
            <w:r w:rsidRPr="00D319C5">
              <w:rPr>
                <w:sz w:val="22"/>
              </w:rPr>
              <w:t xml:space="preserve">Level 3 – Manage to complete complex </w:t>
            </w:r>
            <w:r w:rsidR="009B5174">
              <w:rPr>
                <w:sz w:val="22"/>
              </w:rPr>
              <w:t>case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2FF1C774" w14:textId="77777777" w:rsidR="008F229C" w:rsidRPr="009F2E41" w:rsidRDefault="008F229C" w:rsidP="008F229C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D81BC" w14:textId="77777777" w:rsidR="008F229C" w:rsidRPr="009F2E41" w:rsidRDefault="008F229C" w:rsidP="008F229C">
            <w:pPr>
              <w:rPr>
                <w:sz w:val="22"/>
              </w:rPr>
            </w:pPr>
          </w:p>
        </w:tc>
      </w:tr>
      <w:tr w:rsidR="008F229C" w:rsidRPr="009F2E41" w14:paraId="6355F3EC" w14:textId="77777777" w:rsidTr="009B5174">
        <w:trPr>
          <w:trHeight w:val="288"/>
        </w:trPr>
        <w:tc>
          <w:tcPr>
            <w:tcW w:w="4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EE29A" w14:textId="58002F1F" w:rsidR="008F229C" w:rsidRPr="00D319C5" w:rsidRDefault="008F229C" w:rsidP="008F229C">
            <w:pPr>
              <w:rPr>
                <w:sz w:val="22"/>
              </w:rPr>
            </w:pPr>
            <w:r w:rsidRPr="00D319C5">
              <w:rPr>
                <w:sz w:val="22"/>
              </w:rPr>
              <w:t>and deal with complications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80850" w14:textId="77777777" w:rsidR="008F229C" w:rsidRPr="009F2E41" w:rsidRDefault="008F229C" w:rsidP="008F229C">
            <w:pPr>
              <w:rPr>
                <w:sz w:val="22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AC9" w14:textId="77777777" w:rsidR="008F229C" w:rsidRPr="009F2E41" w:rsidRDefault="008F229C" w:rsidP="008F229C">
            <w:pPr>
              <w:rPr>
                <w:sz w:val="22"/>
              </w:rPr>
            </w:pPr>
          </w:p>
        </w:tc>
      </w:tr>
    </w:tbl>
    <w:p w14:paraId="737B9BF1" w14:textId="77777777" w:rsidR="004748FD" w:rsidRPr="004748FD" w:rsidRDefault="004748FD" w:rsidP="004748FD">
      <w:pPr>
        <w:adjustRightInd w:val="0"/>
        <w:snapToGrid w:val="0"/>
        <w:rPr>
          <w:sz w:val="12"/>
          <w:lang w:eastAsia="zh-HK"/>
        </w:rPr>
      </w:pPr>
    </w:p>
    <w:p w14:paraId="681A6C60" w14:textId="77777777" w:rsidR="004748FD" w:rsidRPr="00D62959" w:rsidRDefault="004748FD" w:rsidP="004748FD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  <w:r w:rsidRPr="00DD0247">
        <w:rPr>
          <w:rFonts w:ascii="Book Antiqua" w:hAnsi="Book Antiqua"/>
          <w:b/>
          <w:i/>
          <w:sz w:val="22"/>
          <w:u w:val="single"/>
          <w:lang w:eastAsia="zh-HK"/>
        </w:rPr>
        <w:t>Signatures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4748FD" w:rsidRPr="00B04F26" w14:paraId="7ECA6622" w14:textId="77777777" w:rsidTr="009B5174">
        <w:trPr>
          <w:trHeight w:hRule="exact" w:val="518"/>
        </w:trPr>
        <w:tc>
          <w:tcPr>
            <w:tcW w:w="4857" w:type="dxa"/>
          </w:tcPr>
          <w:p w14:paraId="58BC9A95" w14:textId="77777777" w:rsidR="004748FD" w:rsidRPr="00B04F26" w:rsidRDefault="004748FD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Trainee:</w:t>
            </w:r>
          </w:p>
        </w:tc>
        <w:tc>
          <w:tcPr>
            <w:tcW w:w="4858" w:type="dxa"/>
          </w:tcPr>
          <w:p w14:paraId="56831BB2" w14:textId="77777777" w:rsidR="004748FD" w:rsidRPr="00B04F26" w:rsidRDefault="004748FD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Assessor:</w:t>
            </w:r>
          </w:p>
        </w:tc>
      </w:tr>
    </w:tbl>
    <w:p w14:paraId="35BD2AD3" w14:textId="77777777" w:rsidR="00C06908" w:rsidRPr="00BE6C72" w:rsidRDefault="00C06908" w:rsidP="004748FD">
      <w:pPr>
        <w:pStyle w:val="Default"/>
        <w:jc w:val="both"/>
        <w:rPr>
          <w:rFonts w:ascii="Book Antiqua" w:hAnsi="Book Antiqua"/>
          <w:sz w:val="6"/>
          <w:lang w:eastAsia="zh-HK"/>
        </w:rPr>
      </w:pPr>
    </w:p>
    <w:sectPr w:rsidR="00C06908" w:rsidRPr="00BE6C72" w:rsidSect="009B5174">
      <w:headerReference w:type="default" r:id="rId8"/>
      <w:footerReference w:type="default" r:id="rId9"/>
      <w:pgSz w:w="11906" w:h="16838" w:code="9"/>
      <w:pgMar w:top="1008" w:right="1080" w:bottom="540" w:left="1080" w:header="63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3037" w14:textId="77777777" w:rsidR="002A230F" w:rsidRDefault="002A230F" w:rsidP="00F71777">
      <w:r>
        <w:separator/>
      </w:r>
    </w:p>
  </w:endnote>
  <w:endnote w:type="continuationSeparator" w:id="0">
    <w:p w14:paraId="614ABEB7" w14:textId="77777777" w:rsidR="002A230F" w:rsidRDefault="002A230F" w:rsidP="00F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947A" w14:textId="4F7B68D6" w:rsidR="00CC0BCC" w:rsidRPr="007166F5" w:rsidRDefault="007166F5" w:rsidP="007166F5">
    <w:pPr>
      <w:pStyle w:val="a8"/>
      <w:tabs>
        <w:tab w:val="clear" w:pos="8306"/>
        <w:tab w:val="left" w:pos="0"/>
        <w:tab w:val="left" w:pos="6030"/>
        <w:tab w:val="right" w:pos="9720"/>
      </w:tabs>
      <w:rPr>
        <w:rFonts w:ascii="Calibri Light" w:hAnsi="Calibri Light" w:cs="Calibri Light"/>
        <w:i/>
      </w:rPr>
    </w:pPr>
    <w:r w:rsidRPr="007166F5">
      <w:rPr>
        <w:rFonts w:ascii="Calibri Light" w:hAnsi="Calibri Light" w:cs="Calibri Light"/>
        <w:i/>
        <w:sz w:val="16"/>
      </w:rPr>
      <w:t>PBA-1</w:t>
    </w:r>
    <w:r w:rsidR="00252019">
      <w:rPr>
        <w:rFonts w:ascii="Calibri Light" w:hAnsi="Calibri Light" w:cs="Calibri Light" w:hint="eastAsia"/>
        <w:i/>
        <w:sz w:val="16"/>
        <w:lang w:eastAsia="zh-HK"/>
      </w:rPr>
      <w:t>5</w:t>
    </w:r>
    <w:r w:rsidR="00A2139F">
      <w:rPr>
        <w:rFonts w:ascii="Calibri Light" w:hAnsi="Calibri Light" w:cs="Calibri Light"/>
        <w:i/>
        <w:sz w:val="16"/>
      </w:rPr>
      <w:t xml:space="preserve"> </w:t>
    </w:r>
    <w:r w:rsidR="00584303">
      <w:rPr>
        <w:rFonts w:ascii="Calibri Light" w:hAnsi="Calibri Light" w:cs="Calibri Light"/>
        <w:i/>
        <w:sz w:val="16"/>
      </w:rPr>
      <w:t>Breast Cancer Surgery-</w:t>
    </w:r>
    <w:r w:rsidR="00584303">
      <w:rPr>
        <w:rFonts w:ascii="Calibri Light" w:hAnsi="Calibri Light" w:cs="Calibri Light"/>
        <w:i/>
        <w:sz w:val="16"/>
        <w:lang w:eastAsia="zh-HK"/>
      </w:rPr>
      <w:t>MRM</w:t>
    </w:r>
    <w:r w:rsidRPr="007166F5">
      <w:rPr>
        <w:rFonts w:ascii="Calibri Light" w:hAnsi="Calibri Light" w:cs="Calibri Light"/>
        <w:i/>
        <w:sz w:val="16"/>
      </w:rPr>
      <w:tab/>
    </w:r>
    <w:r w:rsidRPr="007166F5">
      <w:rPr>
        <w:rFonts w:ascii="Calibri Light" w:hAnsi="Calibri Light" w:cs="Calibri Light"/>
        <w:i/>
        <w:sz w:val="16"/>
      </w:rPr>
      <w:tab/>
    </w:r>
    <w:r>
      <w:rPr>
        <w:rFonts w:ascii="Calibri Light" w:hAnsi="Calibri Light" w:cs="Calibri Light"/>
        <w:i/>
        <w:sz w:val="16"/>
      </w:rPr>
      <w:tab/>
    </w:r>
    <w:r w:rsidRPr="007166F5">
      <w:rPr>
        <w:rFonts w:ascii="Calibri Light" w:hAnsi="Calibri Light" w:cs="Calibri Light"/>
        <w:i/>
        <w:sz w:val="16"/>
      </w:rPr>
      <w:t>The College of Surgeons of Hong Kong</w:t>
    </w:r>
    <w:r w:rsidRPr="007166F5">
      <w:rPr>
        <w:rFonts w:ascii="Calibri Light" w:hAnsi="Calibri Light" w:cs="Calibri Light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1BD6" w14:textId="77777777" w:rsidR="002A230F" w:rsidRDefault="002A230F" w:rsidP="00F71777">
      <w:r>
        <w:separator/>
      </w:r>
    </w:p>
  </w:footnote>
  <w:footnote w:type="continuationSeparator" w:id="0">
    <w:p w14:paraId="757D9BC0" w14:textId="77777777" w:rsidR="002A230F" w:rsidRDefault="002A230F" w:rsidP="00F7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E090" w14:textId="708A4A1E" w:rsidR="00F71777" w:rsidRPr="00863516" w:rsidRDefault="00863516" w:rsidP="00863516">
    <w:pPr>
      <w:pStyle w:val="a6"/>
      <w:tabs>
        <w:tab w:val="clear" w:pos="8306"/>
        <w:tab w:val="right" w:pos="9720"/>
      </w:tabs>
      <w:rPr>
        <w:rFonts w:ascii="Calibri Light" w:hAnsi="Calibri Light" w:cs="Calibri Light"/>
        <w:i/>
        <w:sz w:val="18"/>
        <w:szCs w:val="20"/>
      </w:rPr>
    </w:pPr>
    <w:r>
      <w:rPr>
        <w:rFonts w:ascii="Calibri Light" w:hAnsi="Calibri Light" w:cs="Calibri Light"/>
        <w:i/>
        <w:sz w:val="18"/>
        <w:szCs w:val="20"/>
      </w:rPr>
      <w:t xml:space="preserve">Last updated on </w:t>
    </w:r>
    <w:r w:rsidR="007B75B5">
      <w:rPr>
        <w:rFonts w:ascii="Calibri Light" w:hAnsi="Calibri Light" w:cs="Calibri Light"/>
        <w:i/>
        <w:sz w:val="18"/>
        <w:szCs w:val="20"/>
        <w:lang w:eastAsia="zh-HK"/>
      </w:rPr>
      <w:t>25</w:t>
    </w:r>
    <w:r w:rsidR="00F533E6">
      <w:rPr>
        <w:rFonts w:ascii="Calibri Light" w:hAnsi="Calibri Light" w:cs="Calibri Light"/>
        <w:i/>
        <w:sz w:val="18"/>
        <w:szCs w:val="20"/>
        <w:lang w:eastAsia="zh-HK"/>
      </w:rPr>
      <w:t xml:space="preserve"> Aug</w:t>
    </w:r>
    <w:r w:rsidR="003D751F">
      <w:rPr>
        <w:rFonts w:ascii="Calibri Light" w:hAnsi="Calibri Light" w:cs="Calibri Light"/>
        <w:i/>
        <w:sz w:val="18"/>
        <w:szCs w:val="20"/>
      </w:rPr>
      <w:t xml:space="preserve"> 2020</w:t>
    </w:r>
    <w:r w:rsidRPr="00847AB7">
      <w:rPr>
        <w:rFonts w:ascii="Calibri Light" w:hAnsi="Calibri Light" w:cs="Calibri Light"/>
        <w:i/>
        <w:sz w:val="18"/>
        <w:szCs w:val="20"/>
      </w:rPr>
      <w:tab/>
    </w:r>
    <w:r w:rsidRPr="00847AB7">
      <w:rPr>
        <w:rFonts w:ascii="Calibri Light" w:hAnsi="Calibri Light" w:cs="Calibri Light"/>
        <w:i/>
        <w:sz w:val="18"/>
        <w:szCs w:val="20"/>
      </w:rPr>
      <w:tab/>
      <w:t>Page</w:t>
    </w:r>
    <w:sdt>
      <w:sdtPr>
        <w:rPr>
          <w:rFonts w:ascii="Calibri Light" w:hAnsi="Calibri Light" w:cs="Calibri Light"/>
          <w:i/>
          <w:sz w:val="18"/>
          <w:szCs w:val="20"/>
        </w:rPr>
        <w:id w:val="-186296305"/>
        <w:docPartObj>
          <w:docPartGallery w:val="Page Numbers (Top of Page)"/>
          <w:docPartUnique/>
        </w:docPartObj>
      </w:sdtPr>
      <w:sdtEndPr/>
      <w:sdtContent>
        <w:r w:rsidRPr="008D21B3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PAGE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EB2C87">
          <w:rPr>
            <w:rFonts w:ascii="Calibri Light" w:hAnsi="Calibri Light" w:cs="Calibri Light"/>
            <w:bCs/>
            <w:i/>
            <w:noProof/>
            <w:sz w:val="18"/>
            <w:szCs w:val="20"/>
          </w:rPr>
          <w:t>3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  <w:r w:rsidRPr="008D21B3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D21B3">
          <w:rPr>
            <w:rFonts w:ascii="Calibri Light" w:eastAsia="微軟正黑體" w:hAnsi="Calibri Light" w:cs="Calibri Light"/>
            <w:i/>
            <w:sz w:val="18"/>
            <w:szCs w:val="20"/>
          </w:rPr>
          <w:t>of</w:t>
        </w:r>
        <w:r w:rsidRPr="008D21B3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NUMPAGES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EB2C87">
          <w:rPr>
            <w:rFonts w:ascii="Calibri Light" w:hAnsi="Calibri Light" w:cs="Calibri Light"/>
            <w:bCs/>
            <w:i/>
            <w:noProof/>
            <w:sz w:val="18"/>
            <w:szCs w:val="20"/>
          </w:rPr>
          <w:t>3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144"/>
    <w:multiLevelType w:val="hybridMultilevel"/>
    <w:tmpl w:val="FEC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0"/>
    <w:rsid w:val="00062429"/>
    <w:rsid w:val="000C071E"/>
    <w:rsid w:val="000F247F"/>
    <w:rsid w:val="00130D41"/>
    <w:rsid w:val="0013209C"/>
    <w:rsid w:val="00141898"/>
    <w:rsid w:val="00144AEE"/>
    <w:rsid w:val="00152A9B"/>
    <w:rsid w:val="0015301D"/>
    <w:rsid w:val="001C631D"/>
    <w:rsid w:val="001D015C"/>
    <w:rsid w:val="001F3ED3"/>
    <w:rsid w:val="002170FC"/>
    <w:rsid w:val="002178E3"/>
    <w:rsid w:val="00231386"/>
    <w:rsid w:val="00231A2D"/>
    <w:rsid w:val="00242FD5"/>
    <w:rsid w:val="00252019"/>
    <w:rsid w:val="00257D51"/>
    <w:rsid w:val="00261CCB"/>
    <w:rsid w:val="00274D7D"/>
    <w:rsid w:val="002A1554"/>
    <w:rsid w:val="002A230F"/>
    <w:rsid w:val="002B0D15"/>
    <w:rsid w:val="002F4FDB"/>
    <w:rsid w:val="00300F85"/>
    <w:rsid w:val="00325E03"/>
    <w:rsid w:val="00362CF3"/>
    <w:rsid w:val="00366FD0"/>
    <w:rsid w:val="003B2D4E"/>
    <w:rsid w:val="003B3C19"/>
    <w:rsid w:val="003B6628"/>
    <w:rsid w:val="003D751F"/>
    <w:rsid w:val="00410D25"/>
    <w:rsid w:val="00426274"/>
    <w:rsid w:val="00434706"/>
    <w:rsid w:val="00437A2E"/>
    <w:rsid w:val="004422B2"/>
    <w:rsid w:val="004748FD"/>
    <w:rsid w:val="0047497D"/>
    <w:rsid w:val="004A206C"/>
    <w:rsid w:val="004F40E6"/>
    <w:rsid w:val="00515FE9"/>
    <w:rsid w:val="005218B7"/>
    <w:rsid w:val="005222D7"/>
    <w:rsid w:val="00524F6D"/>
    <w:rsid w:val="0058298F"/>
    <w:rsid w:val="00584303"/>
    <w:rsid w:val="005A3F3A"/>
    <w:rsid w:val="005C2B53"/>
    <w:rsid w:val="005D7B7E"/>
    <w:rsid w:val="005F2CB0"/>
    <w:rsid w:val="006429B4"/>
    <w:rsid w:val="00657835"/>
    <w:rsid w:val="006858BA"/>
    <w:rsid w:val="006903B7"/>
    <w:rsid w:val="006D5483"/>
    <w:rsid w:val="006E38D7"/>
    <w:rsid w:val="007024DE"/>
    <w:rsid w:val="007166F5"/>
    <w:rsid w:val="007218A4"/>
    <w:rsid w:val="00723D6B"/>
    <w:rsid w:val="0072763D"/>
    <w:rsid w:val="0075071B"/>
    <w:rsid w:val="0079148C"/>
    <w:rsid w:val="00796495"/>
    <w:rsid w:val="007A41EE"/>
    <w:rsid w:val="007B5A70"/>
    <w:rsid w:val="007B75B5"/>
    <w:rsid w:val="007D5BC6"/>
    <w:rsid w:val="007F48A9"/>
    <w:rsid w:val="00800998"/>
    <w:rsid w:val="008020FA"/>
    <w:rsid w:val="00815F4A"/>
    <w:rsid w:val="00823F63"/>
    <w:rsid w:val="008256DD"/>
    <w:rsid w:val="008360A1"/>
    <w:rsid w:val="00863516"/>
    <w:rsid w:val="00873678"/>
    <w:rsid w:val="008859A9"/>
    <w:rsid w:val="0089699F"/>
    <w:rsid w:val="008D21B3"/>
    <w:rsid w:val="008D3850"/>
    <w:rsid w:val="008F229C"/>
    <w:rsid w:val="00906EC3"/>
    <w:rsid w:val="009246CA"/>
    <w:rsid w:val="009257D9"/>
    <w:rsid w:val="00962228"/>
    <w:rsid w:val="00980659"/>
    <w:rsid w:val="009915CA"/>
    <w:rsid w:val="009B135C"/>
    <w:rsid w:val="009B5174"/>
    <w:rsid w:val="009F7EC7"/>
    <w:rsid w:val="00A2139F"/>
    <w:rsid w:val="00A42C2F"/>
    <w:rsid w:val="00A45D2E"/>
    <w:rsid w:val="00A54267"/>
    <w:rsid w:val="00A677D1"/>
    <w:rsid w:val="00A77BC7"/>
    <w:rsid w:val="00A8197C"/>
    <w:rsid w:val="00A91351"/>
    <w:rsid w:val="00AB7DA5"/>
    <w:rsid w:val="00AD174B"/>
    <w:rsid w:val="00AD5F51"/>
    <w:rsid w:val="00B23315"/>
    <w:rsid w:val="00B245DC"/>
    <w:rsid w:val="00B2768A"/>
    <w:rsid w:val="00B92842"/>
    <w:rsid w:val="00BA40A7"/>
    <w:rsid w:val="00BC00FE"/>
    <w:rsid w:val="00BE6C72"/>
    <w:rsid w:val="00BF56BB"/>
    <w:rsid w:val="00C06908"/>
    <w:rsid w:val="00C10EAD"/>
    <w:rsid w:val="00C1307E"/>
    <w:rsid w:val="00C24BB6"/>
    <w:rsid w:val="00C355F5"/>
    <w:rsid w:val="00C46817"/>
    <w:rsid w:val="00C52C21"/>
    <w:rsid w:val="00C772CA"/>
    <w:rsid w:val="00C9640B"/>
    <w:rsid w:val="00CC0BCC"/>
    <w:rsid w:val="00CC782C"/>
    <w:rsid w:val="00CD3D36"/>
    <w:rsid w:val="00CE5AC7"/>
    <w:rsid w:val="00CF36D4"/>
    <w:rsid w:val="00D00194"/>
    <w:rsid w:val="00D06369"/>
    <w:rsid w:val="00D074D3"/>
    <w:rsid w:val="00D2654D"/>
    <w:rsid w:val="00D319C5"/>
    <w:rsid w:val="00D817DE"/>
    <w:rsid w:val="00D87E89"/>
    <w:rsid w:val="00DC534A"/>
    <w:rsid w:val="00DC7338"/>
    <w:rsid w:val="00DD0247"/>
    <w:rsid w:val="00DD53B2"/>
    <w:rsid w:val="00DE217C"/>
    <w:rsid w:val="00DE21D4"/>
    <w:rsid w:val="00E128F5"/>
    <w:rsid w:val="00E2314A"/>
    <w:rsid w:val="00E41A2E"/>
    <w:rsid w:val="00E51338"/>
    <w:rsid w:val="00E5559C"/>
    <w:rsid w:val="00E6283C"/>
    <w:rsid w:val="00E80C2C"/>
    <w:rsid w:val="00E86574"/>
    <w:rsid w:val="00EA7033"/>
    <w:rsid w:val="00EB2C87"/>
    <w:rsid w:val="00F031AA"/>
    <w:rsid w:val="00F10BD3"/>
    <w:rsid w:val="00F13E14"/>
    <w:rsid w:val="00F22018"/>
    <w:rsid w:val="00F533E6"/>
    <w:rsid w:val="00F64B87"/>
    <w:rsid w:val="00F71777"/>
    <w:rsid w:val="00FE6B5D"/>
    <w:rsid w:val="00FF58B2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666464"/>
  <w15:docId w15:val="{C3A19943-695D-4BB5-9A16-3BFC08B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256DD"/>
    <w:pPr>
      <w:autoSpaceDE w:val="0"/>
      <w:autoSpaceDN w:val="0"/>
      <w:spacing w:before="93"/>
      <w:ind w:left="107"/>
      <w:outlineLvl w:val="0"/>
    </w:pPr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A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-6">
    <w:name w:val="Colorful Grid Accent 6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3">
    <w:name w:val="Colorful Grid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4">
    <w:name w:val="Light Shading"/>
    <w:basedOn w:val="a1"/>
    <w:uiPriority w:val="60"/>
    <w:rsid w:val="00524F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0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F71777"/>
  </w:style>
  <w:style w:type="paragraph" w:styleId="a8">
    <w:name w:val="footer"/>
    <w:basedOn w:val="a"/>
    <w:link w:val="a9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F71777"/>
  </w:style>
  <w:style w:type="character" w:customStyle="1" w:styleId="10">
    <w:name w:val="標題 1 字元"/>
    <w:basedOn w:val="a0"/>
    <w:link w:val="1"/>
    <w:uiPriority w:val="1"/>
    <w:rsid w:val="008256DD"/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8256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256DD"/>
    <w:pPr>
      <w:autoSpaceDE w:val="0"/>
      <w:autoSpaceDN w:val="0"/>
    </w:pPr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character" w:customStyle="1" w:styleId="ab">
    <w:name w:val="本文 字元"/>
    <w:basedOn w:val="a0"/>
    <w:link w:val="aa"/>
    <w:uiPriority w:val="1"/>
    <w:rsid w:val="008256DD"/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8256DD"/>
    <w:pPr>
      <w:autoSpaceDE w:val="0"/>
      <w:autoSpaceDN w:val="0"/>
      <w:ind w:left="52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styleId="ac">
    <w:name w:val="List Paragraph"/>
    <w:basedOn w:val="a"/>
    <w:uiPriority w:val="34"/>
    <w:qFormat/>
    <w:rsid w:val="00C4681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63516"/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3516"/>
    <w:rPr>
      <w:rFonts w:ascii="Microsoft JhengHei UI" w:eastAsia="Microsoft JhengHei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F4FD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4FDB"/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semiHidden/>
    <w:rsid w:val="002F4FD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4FD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F4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239B-DB1C-4FF0-A1D3-36FFB3DA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jennychan</cp:lastModifiedBy>
  <cp:revision>10</cp:revision>
  <cp:lastPrinted>2020-08-25T08:33:00Z</cp:lastPrinted>
  <dcterms:created xsi:type="dcterms:W3CDTF">2020-08-25T06:47:00Z</dcterms:created>
  <dcterms:modified xsi:type="dcterms:W3CDTF">2020-08-25T08:33:00Z</dcterms:modified>
</cp:coreProperties>
</file>